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 xml:space="preserve">.02.2021 </w:t>
      </w:r>
      <w:r w:rsidR="0014383D" w:rsidRPr="00F4227D">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5B343A" w:rsidRPr="002C426D" w:rsidRDefault="005B343A" w:rsidP="00A2317C">
      <w:pPr>
        <w:pStyle w:val="a3"/>
        <w:spacing w:before="0" w:beforeAutospacing="0" w:after="0" w:afterAutospacing="0"/>
        <w:jc w:val="center"/>
        <w:rPr>
          <w:b/>
          <w:bCs/>
          <w:color w:val="000000"/>
          <w:sz w:val="18"/>
          <w:szCs w:val="18"/>
        </w:rPr>
      </w:pPr>
      <w:r w:rsidRPr="000B0E7C">
        <w:rPr>
          <w:rStyle w:val="a4"/>
          <w:color w:val="000000"/>
          <w:sz w:val="18"/>
          <w:szCs w:val="18"/>
        </w:rPr>
        <w:t xml:space="preserve">Извещение о проведении Запрос котировок № </w:t>
      </w:r>
      <w:r w:rsidR="00F4227D">
        <w:rPr>
          <w:rStyle w:val="a4"/>
          <w:color w:val="000000"/>
          <w:sz w:val="18"/>
          <w:szCs w:val="18"/>
        </w:rPr>
        <w:t>21102000062</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DE18FD">
        <w:rPr>
          <w:b/>
          <w:iCs/>
          <w:sz w:val="18"/>
          <w:szCs w:val="18"/>
        </w:rPr>
        <w:t xml:space="preserve">комплекса для многосуточного </w:t>
      </w:r>
      <w:proofErr w:type="spellStart"/>
      <w:r w:rsidR="00DE18FD">
        <w:rPr>
          <w:b/>
          <w:iCs/>
          <w:sz w:val="18"/>
          <w:szCs w:val="18"/>
        </w:rPr>
        <w:t>мониторирования</w:t>
      </w:r>
      <w:proofErr w:type="spellEnd"/>
      <w:r w:rsidR="00A2317C" w:rsidRPr="00A2317C">
        <w:rPr>
          <w:iCs/>
        </w:rPr>
        <w:t xml:space="preserve"> </w:t>
      </w:r>
      <w:r w:rsidR="00A2317C" w:rsidRPr="00A2317C">
        <w:rPr>
          <w:b/>
          <w:iCs/>
          <w:sz w:val="18"/>
          <w:szCs w:val="18"/>
        </w:rPr>
        <w:t>электрокардиограммы и артериального давления</w:t>
      </w:r>
      <w:r w:rsidR="009619EA" w:rsidRPr="008E41EF">
        <w:rPr>
          <w:rStyle w:val="a4"/>
          <w:color w:val="000000"/>
          <w:sz w:val="18"/>
          <w:szCs w:val="18"/>
        </w:rPr>
        <w:t>»</w:t>
      </w:r>
      <w:r w:rsidRPr="000B0E7C">
        <w:rPr>
          <w:rStyle w:val="a4"/>
          <w:color w:val="000000"/>
          <w:sz w:val="18"/>
          <w:szCs w:val="18"/>
        </w:rPr>
        <w:t> для нужд </w:t>
      </w:r>
      <w:r w:rsidR="00ED6F42">
        <w:rPr>
          <w:rStyle w:val="a4"/>
          <w:color w:val="000000"/>
          <w:sz w:val="18"/>
          <w:szCs w:val="18"/>
        </w:rPr>
        <w:t>ЧУЗ  «РЖД</w:t>
      </w:r>
      <w:r w:rsidR="00093F52">
        <w:rPr>
          <w:rStyle w:val="a4"/>
          <w:color w:val="000000"/>
          <w:sz w:val="18"/>
          <w:szCs w:val="18"/>
        </w:rPr>
        <w:t xml:space="preserve"> </w:t>
      </w:r>
      <w:r w:rsidR="00ED6F42">
        <w:rPr>
          <w:rStyle w:val="a4"/>
          <w:color w:val="000000"/>
          <w:sz w:val="18"/>
          <w:szCs w:val="18"/>
        </w:rPr>
        <w:t>-</w:t>
      </w:r>
      <w:r w:rsidR="00093F52">
        <w:rPr>
          <w:rStyle w:val="a4"/>
          <w:color w:val="000000"/>
          <w:sz w:val="18"/>
          <w:szCs w:val="18"/>
        </w:rPr>
        <w:t xml:space="preserve"> </w:t>
      </w:r>
      <w:r w:rsidR="00ED6F42">
        <w:rPr>
          <w:rStyle w:val="a4"/>
          <w:color w:val="000000"/>
          <w:sz w:val="18"/>
          <w:szCs w:val="18"/>
        </w:rPr>
        <w:t>М</w:t>
      </w:r>
      <w:r w:rsidR="00093F52">
        <w:rPr>
          <w:rStyle w:val="a4"/>
          <w:color w:val="000000"/>
          <w:sz w:val="18"/>
          <w:szCs w:val="18"/>
        </w:rPr>
        <w:t>едицина</w:t>
      </w:r>
      <w:r w:rsidR="00ED6F42">
        <w:rPr>
          <w:rStyle w:val="a4"/>
          <w:color w:val="000000"/>
          <w:sz w:val="18"/>
          <w:szCs w:val="18"/>
        </w:rPr>
        <w:t xml:space="preserve">» </w:t>
      </w:r>
      <w:proofErr w:type="gramStart"/>
      <w:r w:rsidR="00093F52">
        <w:rPr>
          <w:rStyle w:val="a4"/>
          <w:color w:val="000000"/>
          <w:sz w:val="18"/>
          <w:szCs w:val="18"/>
        </w:rPr>
        <w:t>г</w:t>
      </w:r>
      <w:proofErr w:type="gramEnd"/>
      <w:r w:rsidR="00ED6F42">
        <w:rPr>
          <w:rStyle w:val="a4"/>
          <w:color w:val="000000"/>
          <w:sz w:val="18"/>
          <w:szCs w:val="18"/>
        </w:rPr>
        <w:t>. К</w:t>
      </w:r>
      <w:r w:rsidR="00093F52">
        <w:rPr>
          <w:rStyle w:val="a4"/>
          <w:color w:val="000000"/>
          <w:sz w:val="18"/>
          <w:szCs w:val="18"/>
        </w:rPr>
        <w:t>емь</w:t>
      </w:r>
      <w:r w:rsidR="00ED6F42">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511785">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 xml:space="preserve">г. № ЦДЗ-35, размещенного на сайте </w:t>
            </w:r>
            <w:r w:rsidR="00511785">
              <w:rPr>
                <w:rStyle w:val="a4"/>
                <w:color w:val="000000"/>
                <w:sz w:val="18"/>
                <w:szCs w:val="18"/>
              </w:rPr>
              <w:t>Покупателя</w:t>
            </w:r>
            <w:r w:rsidRPr="000B0E7C">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1785">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w:t>
            </w:r>
            <w:r w:rsidR="00511785">
              <w:rPr>
                <w:color w:val="000000"/>
                <w:sz w:val="18"/>
                <w:szCs w:val="18"/>
              </w:rPr>
              <w:t>Покупателя</w:t>
            </w:r>
            <w:r w:rsidRPr="000B0E7C">
              <w:rPr>
                <w:color w:val="000000"/>
                <w:sz w:val="18"/>
                <w:szCs w:val="18"/>
              </w:rPr>
              <w:t>.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C650D">
            <w:pPr>
              <w:pStyle w:val="a3"/>
              <w:rPr>
                <w:color w:val="000000"/>
                <w:sz w:val="18"/>
                <w:szCs w:val="18"/>
              </w:rPr>
            </w:pPr>
            <w:r w:rsidRPr="000B0E7C">
              <w:rPr>
                <w:rStyle w:val="a4"/>
                <w:color w:val="000000"/>
                <w:sz w:val="18"/>
                <w:szCs w:val="18"/>
              </w:rPr>
              <w:t xml:space="preserve">Организатор / </w:t>
            </w:r>
            <w:r w:rsidR="00DC650D">
              <w:rPr>
                <w:rStyle w:val="a4"/>
                <w:color w:val="000000"/>
                <w:sz w:val="18"/>
                <w:szCs w:val="18"/>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DC650D" w:rsidP="00512D7F">
            <w:pPr>
              <w:pStyle w:val="a3"/>
              <w:rPr>
                <w:color w:val="000000"/>
                <w:sz w:val="18"/>
                <w:szCs w:val="18"/>
              </w:rPr>
            </w:pPr>
            <w:r>
              <w:rPr>
                <w:color w:val="000000"/>
                <w:sz w:val="18"/>
                <w:szCs w:val="18"/>
              </w:rPr>
              <w:t>Покупатель</w:t>
            </w:r>
            <w:r w:rsidR="005B343A" w:rsidRPr="000B0E7C">
              <w:rPr>
                <w:color w:val="000000"/>
                <w:sz w:val="18"/>
                <w:szCs w:val="18"/>
              </w:rPr>
              <w:t>: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005B343A" w:rsidRPr="000B0E7C">
              <w:rPr>
                <w:color w:val="000000"/>
                <w:sz w:val="18"/>
                <w:szCs w:val="18"/>
              </w:rPr>
              <w:br/>
              <w:t>Почтовый адрес: </w:t>
            </w:r>
            <w:r w:rsidR="005B343A" w:rsidRPr="000B0E7C">
              <w:rPr>
                <w:bCs/>
                <w:sz w:val="18"/>
                <w:szCs w:val="18"/>
              </w:rPr>
              <w:t>186615, Республика Карелия, г. Кемь, ул. Шоссе 1 мая, д.9</w:t>
            </w:r>
            <w:r w:rsidR="005B343A" w:rsidRPr="000B0E7C">
              <w:rPr>
                <w:color w:val="000000"/>
                <w:sz w:val="18"/>
                <w:szCs w:val="18"/>
              </w:rPr>
              <w:br/>
              <w:t>Место нахождения: </w:t>
            </w:r>
            <w:r w:rsidR="005B343A" w:rsidRPr="000B0E7C">
              <w:rPr>
                <w:bCs/>
                <w:sz w:val="18"/>
                <w:szCs w:val="18"/>
              </w:rPr>
              <w:t>186615, Республика Карелия, г. Кемь, ул. Шоссе 1 мая, д.9</w:t>
            </w:r>
            <w:r w:rsidR="005B343A" w:rsidRPr="000B0E7C">
              <w:rPr>
                <w:color w:val="000000"/>
                <w:sz w:val="18"/>
                <w:szCs w:val="18"/>
              </w:rPr>
              <w:br/>
              <w:t>ИНН: 1002005454</w:t>
            </w:r>
            <w:r w:rsidR="005B343A" w:rsidRPr="000B0E7C">
              <w:rPr>
                <w:color w:val="000000"/>
                <w:sz w:val="18"/>
                <w:szCs w:val="18"/>
              </w:rPr>
              <w:br/>
              <w:t>Телефон: +7 (81458) 7-06-73</w:t>
            </w:r>
            <w:r w:rsidR="005B343A" w:rsidRPr="000B0E7C">
              <w:rPr>
                <w:color w:val="000000"/>
                <w:sz w:val="18"/>
                <w:szCs w:val="18"/>
              </w:rPr>
              <w:br/>
              <w:t>Адрес электронной почты: </w:t>
            </w:r>
            <w:proofErr w:type="spellStart"/>
            <w:r w:rsidR="005B343A" w:rsidRPr="000B0E7C">
              <w:rPr>
                <w:color w:val="000000"/>
                <w:sz w:val="18"/>
                <w:szCs w:val="18"/>
                <w:lang w:val="en-US"/>
              </w:rPr>
              <w:t>segeda</w:t>
            </w:r>
            <w:proofErr w:type="spellEnd"/>
            <w:r w:rsidR="005B343A" w:rsidRPr="000B0E7C">
              <w:rPr>
                <w:color w:val="000000"/>
                <w:sz w:val="18"/>
                <w:szCs w:val="18"/>
              </w:rPr>
              <w:t>@</w:t>
            </w:r>
            <w:proofErr w:type="spellStart"/>
            <w:r w:rsidR="005B343A" w:rsidRPr="000B0E7C">
              <w:rPr>
                <w:color w:val="000000"/>
                <w:sz w:val="18"/>
                <w:szCs w:val="18"/>
                <w:lang w:val="en-US"/>
              </w:rPr>
              <w:t>onego</w:t>
            </w:r>
            <w:proofErr w:type="spellEnd"/>
            <w:r w:rsidR="005B343A" w:rsidRPr="000B0E7C">
              <w:rPr>
                <w:color w:val="000000"/>
                <w:sz w:val="18"/>
                <w:szCs w:val="18"/>
              </w:rPr>
              <w:t>.</w:t>
            </w:r>
            <w:proofErr w:type="spellStart"/>
            <w:r w:rsidR="005B343A" w:rsidRPr="000B0E7C">
              <w:rPr>
                <w:color w:val="000000"/>
                <w:sz w:val="18"/>
                <w:szCs w:val="18"/>
                <w:lang w:val="en-US"/>
              </w:rPr>
              <w:t>ru</w:t>
            </w:r>
            <w:proofErr w:type="spellEnd"/>
            <w:r w:rsidR="005B343A" w:rsidRPr="000B0E7C">
              <w:rPr>
                <w:color w:val="000000"/>
                <w:sz w:val="18"/>
                <w:szCs w:val="18"/>
              </w:rPr>
              <w:t xml:space="preserve"> </w:t>
            </w:r>
            <w:r w:rsidR="005B343A"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A2317C">
            <w:pPr>
              <w:pStyle w:val="a3"/>
              <w:spacing w:before="0" w:beforeAutospacing="0" w:after="0" w:afterAutospacing="0"/>
              <w:rPr>
                <w:bCs/>
                <w:color w:val="000000"/>
                <w:sz w:val="18"/>
                <w:szCs w:val="18"/>
              </w:rPr>
            </w:pPr>
            <w:r w:rsidRPr="006302BC">
              <w:rPr>
                <w:rStyle w:val="a4"/>
                <w:b w:val="0"/>
                <w:color w:val="000000"/>
                <w:sz w:val="18"/>
                <w:szCs w:val="18"/>
              </w:rPr>
              <w:t>На право заключения договора поставки</w:t>
            </w:r>
            <w:r w:rsidR="00DE7345">
              <w:rPr>
                <w:iCs/>
              </w:rPr>
              <w:t xml:space="preserve"> </w:t>
            </w:r>
            <w:r w:rsidR="00DE7345">
              <w:rPr>
                <w:b/>
                <w:iCs/>
                <w:sz w:val="18"/>
                <w:szCs w:val="18"/>
              </w:rPr>
              <w:t xml:space="preserve"> </w:t>
            </w:r>
            <w:r w:rsidR="004D3E8E">
              <w:rPr>
                <w:b/>
                <w:iCs/>
                <w:sz w:val="18"/>
                <w:szCs w:val="18"/>
              </w:rPr>
              <w:t xml:space="preserve"> </w:t>
            </w:r>
            <w:r w:rsidR="00DE18FD">
              <w:rPr>
                <w:iCs/>
                <w:sz w:val="18"/>
                <w:szCs w:val="18"/>
              </w:rPr>
              <w:t xml:space="preserve">комплекса для многосуточного </w:t>
            </w:r>
            <w:proofErr w:type="spellStart"/>
            <w:r w:rsidR="00DE18FD">
              <w:rPr>
                <w:iCs/>
                <w:sz w:val="18"/>
                <w:szCs w:val="18"/>
              </w:rPr>
              <w:t>мониторирования</w:t>
            </w:r>
            <w:proofErr w:type="spellEnd"/>
            <w:r w:rsidR="00A2317C" w:rsidRPr="00A2317C">
              <w:rPr>
                <w:b/>
                <w:iCs/>
                <w:sz w:val="18"/>
                <w:szCs w:val="18"/>
              </w:rPr>
              <w:t xml:space="preserve"> </w:t>
            </w:r>
            <w:r w:rsidR="00A2317C" w:rsidRPr="00A2317C">
              <w:rPr>
                <w:iCs/>
                <w:sz w:val="18"/>
                <w:szCs w:val="18"/>
              </w:rPr>
              <w:t>электрокардиограммы и артериального давления</w:t>
            </w:r>
            <w:r w:rsidR="00A2317C">
              <w:rPr>
                <w:iCs/>
                <w:sz w:val="18"/>
                <w:szCs w:val="18"/>
              </w:rPr>
              <w:t xml:space="preserve"> </w:t>
            </w:r>
            <w:r w:rsidR="00DE18FD">
              <w:rPr>
                <w:iCs/>
                <w:sz w:val="18"/>
                <w:szCs w:val="18"/>
              </w:rPr>
              <w:t xml:space="preserve"> </w:t>
            </w:r>
            <w:r w:rsidR="00694C09">
              <w:rPr>
                <w:rStyle w:val="a4"/>
                <w:b w:val="0"/>
                <w:color w:val="000000"/>
                <w:sz w:val="18"/>
                <w:szCs w:val="18"/>
              </w:rPr>
              <w:t>для нужд ЧУЗ</w:t>
            </w:r>
            <w:r w:rsidR="008D0B46" w:rsidRPr="00E01B17">
              <w:rPr>
                <w:rStyle w:val="a4"/>
                <w:b w:val="0"/>
                <w:color w:val="000000"/>
                <w:sz w:val="18"/>
                <w:szCs w:val="18"/>
              </w:rPr>
              <w:t xml:space="preserve"> «РЖД</w:t>
            </w:r>
            <w:r w:rsidR="008D0B46" w:rsidRPr="008D0B46">
              <w:rPr>
                <w:rStyle w:val="a4"/>
                <w:b w:val="0"/>
                <w:color w:val="000000"/>
                <w:sz w:val="18"/>
                <w:szCs w:val="18"/>
              </w:rPr>
              <w:t xml:space="preserve"> - Медицина» </w:t>
            </w:r>
            <w:proofErr w:type="gramStart"/>
            <w:r w:rsidR="008D0B46" w:rsidRPr="008D0B46">
              <w:rPr>
                <w:rStyle w:val="a4"/>
                <w:b w:val="0"/>
                <w:color w:val="000000"/>
                <w:sz w:val="18"/>
                <w:szCs w:val="18"/>
              </w:rPr>
              <w:t>г</w:t>
            </w:r>
            <w:proofErr w:type="gramEnd"/>
            <w:r w:rsidR="008D0B46" w:rsidRPr="008D0B46">
              <w:rPr>
                <w:rStyle w:val="a4"/>
                <w:b w:val="0"/>
                <w:color w:val="000000"/>
                <w:sz w:val="18"/>
                <w:szCs w:val="18"/>
              </w:rPr>
              <w:t>.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D63E49">
            <w:pPr>
              <w:pStyle w:val="a3"/>
              <w:rPr>
                <w:bCs/>
                <w:sz w:val="18"/>
                <w:szCs w:val="18"/>
              </w:rPr>
            </w:pPr>
            <w:r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 </w:t>
            </w:r>
            <w:r w:rsidR="007E7D2B">
              <w:rPr>
                <w:bCs/>
                <w:sz w:val="18"/>
                <w:szCs w:val="18"/>
              </w:rPr>
              <w:t xml:space="preserve"> </w:t>
            </w:r>
            <w:proofErr w:type="gramStart"/>
            <w:r w:rsidR="007E7D2B">
              <w:rPr>
                <w:bCs/>
                <w:sz w:val="18"/>
                <w:szCs w:val="18"/>
              </w:rPr>
              <w:t>г</w:t>
            </w:r>
            <w:proofErr w:type="gramEnd"/>
            <w:r w:rsidR="007E7D2B">
              <w:rPr>
                <w:bCs/>
                <w:sz w:val="18"/>
                <w:szCs w:val="18"/>
              </w:rPr>
              <w:t xml:space="preserve">. Кемь, </w:t>
            </w:r>
            <w:r w:rsidR="00D63E49">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DE18FD">
            <w:pPr>
              <w:rPr>
                <w:rFonts w:eastAsia="Times New Roman"/>
                <w:color w:val="000000"/>
                <w:sz w:val="18"/>
                <w:szCs w:val="18"/>
              </w:rPr>
            </w:pPr>
            <w:r w:rsidRPr="008D0B46">
              <w:rPr>
                <w:rFonts w:eastAsia="Times New Roman"/>
                <w:color w:val="000000"/>
                <w:sz w:val="18"/>
                <w:szCs w:val="18"/>
              </w:rPr>
              <w:t>Сроки поставки</w:t>
            </w:r>
            <w:r w:rsidR="008E4CFF">
              <w:rPr>
                <w:rFonts w:eastAsia="Times New Roman"/>
                <w:color w:val="000000"/>
                <w:sz w:val="18"/>
                <w:szCs w:val="18"/>
              </w:rPr>
              <w:t xml:space="preserve"> товара</w:t>
            </w:r>
            <w:r w:rsidRPr="00D26DA8">
              <w:rPr>
                <w:rFonts w:eastAsia="Times New Roman"/>
                <w:color w:val="000000"/>
                <w:sz w:val="18"/>
                <w:szCs w:val="18"/>
              </w:rPr>
              <w:t>:</w:t>
            </w:r>
            <w:r w:rsidRPr="00D26DA8">
              <w:rPr>
                <w:sz w:val="18"/>
                <w:szCs w:val="18"/>
              </w:rPr>
              <w:t xml:space="preserve">  </w:t>
            </w:r>
            <w:r w:rsidR="00DE18FD">
              <w:rPr>
                <w:sz w:val="18"/>
                <w:szCs w:val="18"/>
              </w:rPr>
              <w:t>в течение 6</w:t>
            </w:r>
            <w:r w:rsidR="00694C09" w:rsidRPr="00D26DA8">
              <w:rPr>
                <w:sz w:val="18"/>
                <w:szCs w:val="18"/>
              </w:rPr>
              <w:t>0 (</w:t>
            </w:r>
            <w:r w:rsidR="00DE18FD">
              <w:rPr>
                <w:sz w:val="18"/>
                <w:szCs w:val="18"/>
              </w:rPr>
              <w:t>шестидесяти</w:t>
            </w:r>
            <w:r w:rsidR="00694C09" w:rsidRPr="00D26DA8">
              <w:rPr>
                <w:sz w:val="18"/>
                <w:szCs w:val="18"/>
              </w:rPr>
              <w:t>) рабочих дней</w:t>
            </w:r>
            <w:r w:rsidR="00533202" w:rsidRPr="00965B79">
              <w:rPr>
                <w:sz w:val="18"/>
                <w:szCs w:val="18"/>
              </w:rPr>
              <w:t xml:space="preserve"> </w:t>
            </w:r>
            <w:proofErr w:type="gramStart"/>
            <w:r w:rsidR="00072D68" w:rsidRPr="00965B79">
              <w:rPr>
                <w:sz w:val="18"/>
                <w:szCs w:val="18"/>
              </w:rPr>
              <w:t>с даты</w:t>
            </w:r>
            <w:r w:rsidR="00316BD8">
              <w:rPr>
                <w:sz w:val="18"/>
                <w:szCs w:val="18"/>
              </w:rPr>
              <w:t xml:space="preserve"> </w:t>
            </w:r>
            <w:r w:rsidR="00072D68" w:rsidRPr="00965B79">
              <w:rPr>
                <w:sz w:val="18"/>
                <w:szCs w:val="18"/>
              </w:rPr>
              <w:t xml:space="preserve"> выполнения</w:t>
            </w:r>
            <w:proofErr w:type="gramEnd"/>
            <w:r w:rsidR="00316BD8">
              <w:rPr>
                <w:sz w:val="18"/>
                <w:szCs w:val="18"/>
              </w:rPr>
              <w:t xml:space="preserve"> </w:t>
            </w:r>
            <w:r w:rsidR="00072D68" w:rsidRPr="00965B79">
              <w:rPr>
                <w:sz w:val="18"/>
                <w:szCs w:val="18"/>
              </w:rPr>
              <w:t xml:space="preserve"> Покупателем своих обязательств </w:t>
            </w:r>
            <w:r w:rsidR="00072D68" w:rsidRPr="005B3FEA">
              <w:rPr>
                <w:sz w:val="18"/>
                <w:szCs w:val="18"/>
              </w:rPr>
              <w:t>по оплате авансового платежа</w:t>
            </w:r>
            <w:r w:rsidRPr="005B3FEA">
              <w:rPr>
                <w:sz w:val="18"/>
                <w:szCs w:val="18"/>
              </w:rPr>
              <w:t>.</w:t>
            </w:r>
            <w:r w:rsidRPr="000B0E7C">
              <w:rPr>
                <w:sz w:val="18"/>
                <w:szCs w:val="18"/>
              </w:rPr>
              <w:t xml:space="preserve">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163B7" w:rsidRDefault="005163B7" w:rsidP="005163B7">
            <w:pPr>
              <w:pStyle w:val="a3"/>
              <w:spacing w:after="0" w:afterAutospacing="0"/>
              <w:jc w:val="both"/>
              <w:rPr>
                <w:color w:val="000000"/>
                <w:sz w:val="18"/>
                <w:szCs w:val="18"/>
              </w:rPr>
            </w:pPr>
            <w:r>
              <w:rPr>
                <w:color w:val="000000"/>
                <w:sz w:val="18"/>
                <w:szCs w:val="18"/>
              </w:rPr>
              <w:t xml:space="preserve">       </w:t>
            </w:r>
            <w:r w:rsidR="00F079C4" w:rsidRPr="00A92F86">
              <w:rPr>
                <w:color w:val="000000"/>
                <w:sz w:val="18"/>
                <w:szCs w:val="18"/>
              </w:rPr>
              <w:t>П</w:t>
            </w:r>
            <w:r w:rsidR="005B343A" w:rsidRPr="00A92F86">
              <w:rPr>
                <w:color w:val="000000"/>
                <w:sz w:val="18"/>
                <w:szCs w:val="18"/>
              </w:rPr>
              <w:t xml:space="preserve">оставка товара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w:t>
            </w:r>
            <w:r w:rsidR="00DC650D">
              <w:rPr>
                <w:color w:val="000000"/>
                <w:sz w:val="18"/>
                <w:szCs w:val="18"/>
              </w:rPr>
              <w:t>Покупателя</w:t>
            </w:r>
            <w:r w:rsidR="005B343A"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005B343A" w:rsidRPr="00A92F86">
              <w:rPr>
                <w:color w:val="000000"/>
                <w:sz w:val="18"/>
                <w:szCs w:val="18"/>
              </w:rPr>
              <w:t>ный ордер».</w:t>
            </w:r>
          </w:p>
          <w:p w:rsidR="005163B7" w:rsidRPr="0014383D" w:rsidRDefault="005163B7" w:rsidP="0014383D">
            <w:pPr>
              <w:pStyle w:val="a3"/>
              <w:spacing w:before="0" w:beforeAutospacing="0" w:after="0" w:afterAutospacing="0"/>
              <w:jc w:val="both"/>
              <w:rPr>
                <w:sz w:val="18"/>
                <w:szCs w:val="18"/>
              </w:rPr>
            </w:pPr>
            <w:r>
              <w:rPr>
                <w:color w:val="000000"/>
                <w:sz w:val="18"/>
                <w:szCs w:val="18"/>
              </w:rPr>
              <w:t xml:space="preserve">       </w:t>
            </w:r>
            <w:r w:rsidR="0014383D" w:rsidRPr="0014383D">
              <w:rPr>
                <w:color w:val="000000"/>
                <w:sz w:val="18"/>
                <w:szCs w:val="18"/>
              </w:rPr>
              <w:t xml:space="preserve"> Поставка товара производится</w:t>
            </w:r>
            <w:r w:rsidR="0014383D" w:rsidRPr="0014383D">
              <w:rPr>
                <w:sz w:val="18"/>
                <w:szCs w:val="18"/>
              </w:rPr>
              <w:t xml:space="preserve"> в течение </w:t>
            </w:r>
            <w:r w:rsidR="00DE18FD">
              <w:rPr>
                <w:sz w:val="18"/>
                <w:szCs w:val="18"/>
              </w:rPr>
              <w:t>6</w:t>
            </w:r>
            <w:r w:rsidR="0014383D" w:rsidRPr="0014383D">
              <w:rPr>
                <w:sz w:val="18"/>
                <w:szCs w:val="18"/>
              </w:rPr>
              <w:t>0 (</w:t>
            </w:r>
            <w:r w:rsidR="00DE18FD">
              <w:rPr>
                <w:sz w:val="18"/>
                <w:szCs w:val="18"/>
              </w:rPr>
              <w:t>шестидесяти</w:t>
            </w:r>
            <w:r w:rsidR="0014383D" w:rsidRPr="0014383D">
              <w:rPr>
                <w:sz w:val="18"/>
                <w:szCs w:val="18"/>
              </w:rPr>
              <w:t xml:space="preserve">) рабочих дней </w:t>
            </w:r>
            <w:proofErr w:type="gramStart"/>
            <w:r w:rsidR="0014383D" w:rsidRPr="0014383D">
              <w:rPr>
                <w:sz w:val="18"/>
                <w:szCs w:val="18"/>
              </w:rPr>
              <w:t>с даты  выполнения</w:t>
            </w:r>
            <w:proofErr w:type="gramEnd"/>
            <w:r w:rsidR="0014383D" w:rsidRPr="0014383D">
              <w:rPr>
                <w:sz w:val="18"/>
                <w:szCs w:val="18"/>
              </w:rPr>
              <w:t xml:space="preserve"> Покупателем своих обязательств по оплате авансового платежа и </w:t>
            </w:r>
            <w:r w:rsidR="0014383D" w:rsidRPr="0014383D">
              <w:rPr>
                <w:rFonts w:eastAsia="Times New Roman"/>
                <w:sz w:val="18"/>
                <w:szCs w:val="18"/>
              </w:rPr>
              <w:t>на основании заявки, направленной Покупателем посредством автоматизированной системы заказов “Электронный ордер”.</w:t>
            </w:r>
          </w:p>
          <w:p w:rsidR="005B343A" w:rsidRPr="005163B7" w:rsidRDefault="005163B7" w:rsidP="00DC650D">
            <w:pPr>
              <w:pStyle w:val="a3"/>
              <w:spacing w:before="0" w:beforeAutospacing="0"/>
              <w:jc w:val="both"/>
              <w:rPr>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DC650D">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005B343A" w:rsidRPr="00A92F86">
              <w:rPr>
                <w:color w:val="000000"/>
                <w:sz w:val="18"/>
                <w:szCs w:val="18"/>
              </w:rPr>
              <w:br/>
            </w:r>
            <w:r>
              <w:rPr>
                <w:color w:val="000000"/>
                <w:sz w:val="18"/>
                <w:szCs w:val="18"/>
              </w:rPr>
              <w:t xml:space="preserve">       </w:t>
            </w:r>
            <w:r w:rsidR="005B343A"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005B343A" w:rsidRPr="00A92F86">
              <w:rPr>
                <w:color w:val="000000"/>
                <w:sz w:val="18"/>
                <w:szCs w:val="18"/>
              </w:rPr>
              <w:t xml:space="preserve">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26DA8" w:rsidRDefault="005B343A" w:rsidP="00D26DA8">
            <w:pPr>
              <w:pStyle w:val="Standard"/>
              <w:ind w:firstLine="709"/>
              <w:jc w:val="both"/>
              <w:rPr>
                <w:sz w:val="18"/>
                <w:szCs w:val="18"/>
              </w:rPr>
            </w:pPr>
            <w:r w:rsidRPr="00D26DA8">
              <w:rPr>
                <w:sz w:val="18"/>
                <w:szCs w:val="18"/>
              </w:rPr>
              <w:t xml:space="preserve"> </w:t>
            </w:r>
            <w:r w:rsidR="00D26DA8" w:rsidRPr="00D26DA8">
              <w:rPr>
                <w:sz w:val="18"/>
                <w:szCs w:val="18"/>
              </w:rPr>
              <w:t xml:space="preserve">Авансовый платеж перечисляется Покупателем Поставщику  в течение  5  (пяти) банковских дней </w:t>
            </w:r>
            <w:proofErr w:type="gramStart"/>
            <w:r w:rsidR="00D26DA8" w:rsidRPr="00D26DA8">
              <w:rPr>
                <w:sz w:val="18"/>
                <w:szCs w:val="18"/>
              </w:rPr>
              <w:t>с даты  заключения</w:t>
            </w:r>
            <w:proofErr w:type="gramEnd"/>
            <w:r w:rsidR="00D26DA8" w:rsidRPr="00D26DA8">
              <w:rPr>
                <w:sz w:val="18"/>
                <w:szCs w:val="18"/>
              </w:rPr>
              <w:t xml:space="preserve"> Сторонами настоящего Договора,  в размере  30 %  (тридцати процентов) от стоимости Товара</w:t>
            </w:r>
            <w:r w:rsidR="00DE18FD">
              <w:rPr>
                <w:sz w:val="18"/>
                <w:szCs w:val="18"/>
              </w:rPr>
              <w:t xml:space="preserve">. </w:t>
            </w:r>
            <w:r w:rsidR="00D26DA8" w:rsidRPr="00D26DA8">
              <w:rPr>
                <w:sz w:val="18"/>
                <w:szCs w:val="18"/>
              </w:rPr>
              <w:t xml:space="preserve">Поставщик обязан выставить счет на оплату авансового платежа в течение: 5 (пяти) рабочих дней </w:t>
            </w:r>
            <w:proofErr w:type="gramStart"/>
            <w:r w:rsidR="00D26DA8" w:rsidRPr="00D26DA8">
              <w:rPr>
                <w:sz w:val="18"/>
                <w:szCs w:val="18"/>
              </w:rPr>
              <w:t>с даты заключения</w:t>
            </w:r>
            <w:proofErr w:type="gramEnd"/>
            <w:r w:rsidR="00D26DA8" w:rsidRPr="00D26DA8">
              <w:rPr>
                <w:sz w:val="18"/>
                <w:szCs w:val="18"/>
              </w:rPr>
              <w:t xml:space="preserve"> настоящего Договора.</w:t>
            </w:r>
          </w:p>
          <w:p w:rsidR="005B343A" w:rsidRPr="00DD369F" w:rsidRDefault="00DD369F" w:rsidP="00DE18FD">
            <w:pPr>
              <w:pStyle w:val="Standard"/>
              <w:ind w:firstLine="709"/>
              <w:jc w:val="both"/>
              <w:rPr>
                <w:sz w:val="18"/>
                <w:szCs w:val="18"/>
              </w:rPr>
            </w:pPr>
            <w:r w:rsidRPr="00DD369F">
              <w:rPr>
                <w:sz w:val="18"/>
                <w:szCs w:val="18"/>
              </w:rPr>
              <w:t>Окончательный расчет осуществляется в течение 20 рабочих дней после приемки Товара Покупателем в полном объеме и подписания Сторонами товарной накладной  формы (ТОРГ-12).</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443DCB" w:rsidP="008D0B46">
            <w:pPr>
              <w:rPr>
                <w:rFonts w:eastAsia="MS Mincho"/>
                <w:sz w:val="18"/>
                <w:szCs w:val="18"/>
              </w:rPr>
            </w:pPr>
            <w:r w:rsidRPr="00443DCB">
              <w:rPr>
                <w:rFonts w:eastAsia="MS Mincho"/>
                <w:b/>
                <w:sz w:val="18"/>
                <w:szCs w:val="18"/>
              </w:rPr>
              <w:t>1 025 393</w:t>
            </w:r>
            <w:r w:rsidR="00163878" w:rsidRPr="00443DCB">
              <w:rPr>
                <w:rFonts w:eastAsia="MS Mincho"/>
                <w:b/>
                <w:sz w:val="18"/>
                <w:szCs w:val="18"/>
              </w:rPr>
              <w:t>,</w:t>
            </w:r>
            <w:r>
              <w:rPr>
                <w:rFonts w:eastAsia="MS Mincho"/>
                <w:b/>
                <w:sz w:val="18"/>
                <w:szCs w:val="18"/>
              </w:rPr>
              <w:t>33</w:t>
            </w:r>
            <w:r w:rsidR="005B343A" w:rsidRPr="00BE7259">
              <w:rPr>
                <w:rFonts w:eastAsia="MS Mincho"/>
                <w:b/>
                <w:sz w:val="18"/>
                <w:szCs w:val="18"/>
              </w:rPr>
              <w:t xml:space="preserve"> </w:t>
            </w:r>
            <w:r w:rsidR="005B343A" w:rsidRPr="00BE7259">
              <w:rPr>
                <w:rFonts w:eastAsia="Times New Roman"/>
                <w:color w:val="000000"/>
                <w:sz w:val="18"/>
                <w:szCs w:val="18"/>
              </w:rPr>
              <w:t>RUB</w:t>
            </w:r>
            <w:r w:rsidR="005B343A" w:rsidRPr="0083492D">
              <w:rPr>
                <w:rFonts w:eastAsia="MS Mincho"/>
                <w:sz w:val="18"/>
                <w:szCs w:val="18"/>
              </w:rPr>
              <w:t xml:space="preserve"> </w:t>
            </w:r>
            <w:r w:rsidR="00BE7259">
              <w:rPr>
                <w:rFonts w:eastAsia="MS Mincho"/>
                <w:sz w:val="18"/>
                <w:szCs w:val="18"/>
              </w:rPr>
              <w:t>(</w:t>
            </w:r>
            <w:r>
              <w:rPr>
                <w:rFonts w:eastAsia="MS Mincho"/>
                <w:sz w:val="18"/>
                <w:szCs w:val="18"/>
              </w:rPr>
              <w:t>один миллион двадцать пять тысяч триста девяносто три рубля 33 копейки</w:t>
            </w:r>
            <w:r w:rsidR="00BE7259">
              <w:rPr>
                <w:rFonts w:eastAsia="MS Mincho"/>
                <w:sz w:val="18"/>
                <w:szCs w:val="18"/>
              </w:rPr>
              <w:t>)</w:t>
            </w:r>
          </w:p>
          <w:p w:rsidR="002367BD" w:rsidRPr="000B68C7" w:rsidRDefault="002367BD" w:rsidP="002367BD">
            <w:pPr>
              <w:jc w:val="both"/>
              <w:rPr>
                <w:rFonts w:eastAsia="MS Mincho"/>
                <w:sz w:val="18"/>
                <w:szCs w:val="18"/>
              </w:rPr>
            </w:pPr>
            <w:r w:rsidRPr="000B68C7">
              <w:rPr>
                <w:rFonts w:eastAsia="MS Mincho"/>
                <w:sz w:val="18"/>
                <w:szCs w:val="18"/>
              </w:rPr>
              <w:t xml:space="preserve">       </w:t>
            </w:r>
            <w:r w:rsidR="000B68C7" w:rsidRPr="000B68C7">
              <w:rPr>
                <w:sz w:val="18"/>
                <w:szCs w:val="18"/>
              </w:rPr>
              <w:t>Общая стоимость Товара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BE7259" w:rsidRPr="00443DCB" w:rsidRDefault="00BE7259" w:rsidP="00BE7259">
            <w:pPr>
              <w:rPr>
                <w:rFonts w:eastAsia="Times New Roman"/>
                <w:color w:val="000000"/>
                <w:sz w:val="18"/>
                <w:szCs w:val="18"/>
              </w:rPr>
            </w:pPr>
            <w:r w:rsidRPr="00443DCB">
              <w:rPr>
                <w:rFonts w:eastAsia="Times New Roman"/>
                <w:color w:val="000000"/>
                <w:sz w:val="18"/>
                <w:szCs w:val="18"/>
              </w:rPr>
              <w:t>Предложение №1: </w:t>
            </w:r>
            <w:r w:rsidR="00443DCB" w:rsidRPr="00443DCB">
              <w:rPr>
                <w:rFonts w:eastAsia="Times New Roman"/>
                <w:color w:val="000000"/>
                <w:sz w:val="18"/>
                <w:szCs w:val="18"/>
              </w:rPr>
              <w:t>1 028 160,00</w:t>
            </w:r>
            <w:r w:rsidRPr="00443DCB">
              <w:rPr>
                <w:rFonts w:eastAsia="Times New Roman"/>
                <w:color w:val="000000"/>
                <w:sz w:val="18"/>
                <w:szCs w:val="18"/>
              </w:rPr>
              <w:t xml:space="preserve"> RUB.  </w:t>
            </w:r>
            <w:r w:rsidRPr="00443DCB">
              <w:rPr>
                <w:rFonts w:eastAsia="Times New Roman"/>
                <w:color w:val="000000"/>
                <w:sz w:val="18"/>
                <w:szCs w:val="18"/>
              </w:rPr>
              <w:br/>
              <w:t>Предложение №2:</w:t>
            </w:r>
            <w:r w:rsidR="00443DCB" w:rsidRPr="00443DCB">
              <w:rPr>
                <w:rFonts w:eastAsia="Times New Roman"/>
                <w:color w:val="000000"/>
                <w:sz w:val="18"/>
                <w:szCs w:val="18"/>
              </w:rPr>
              <w:t xml:space="preserve"> 1 018 120,</w:t>
            </w:r>
            <w:r w:rsidRPr="00443DCB">
              <w:rPr>
                <w:rFonts w:eastAsia="Times New Roman"/>
                <w:color w:val="000000"/>
                <w:sz w:val="18"/>
                <w:szCs w:val="18"/>
              </w:rPr>
              <w:t xml:space="preserve">00 RUB. </w:t>
            </w:r>
          </w:p>
          <w:p w:rsidR="00BE7259" w:rsidRPr="001D025A" w:rsidRDefault="00BE7259" w:rsidP="00443DCB">
            <w:pPr>
              <w:rPr>
                <w:rFonts w:eastAsia="Times New Roman"/>
                <w:b/>
                <w:color w:val="000000"/>
                <w:sz w:val="18"/>
                <w:szCs w:val="18"/>
              </w:rPr>
            </w:pPr>
            <w:r w:rsidRPr="00443DCB">
              <w:rPr>
                <w:rFonts w:eastAsia="Times New Roman"/>
                <w:color w:val="000000"/>
                <w:sz w:val="18"/>
                <w:szCs w:val="18"/>
              </w:rPr>
              <w:t>Предложение №3: </w:t>
            </w:r>
            <w:r w:rsidR="00443DCB" w:rsidRPr="00443DCB">
              <w:rPr>
                <w:rFonts w:eastAsia="Times New Roman"/>
                <w:color w:val="000000"/>
                <w:sz w:val="18"/>
                <w:szCs w:val="18"/>
              </w:rPr>
              <w:t>1 029 900,</w:t>
            </w:r>
            <w:r w:rsidRPr="00443DCB">
              <w:rPr>
                <w:rFonts w:eastAsia="Times New Roman"/>
                <w:color w:val="000000"/>
                <w:sz w:val="18"/>
                <w:szCs w:val="18"/>
              </w:rPr>
              <w:t>00 RUB.</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C650D">
            <w:pPr>
              <w:rPr>
                <w:rFonts w:eastAsia="Times New Roman"/>
                <w:color w:val="000000"/>
                <w:sz w:val="18"/>
                <w:szCs w:val="18"/>
              </w:rPr>
            </w:pPr>
            <w:r w:rsidRPr="000B0E7C">
              <w:rPr>
                <w:rFonts w:eastAsia="Times New Roman"/>
                <w:color w:val="000000"/>
                <w:sz w:val="18"/>
                <w:szCs w:val="18"/>
              </w:rPr>
              <w:t xml:space="preserve">собственные средства </w:t>
            </w:r>
            <w:r w:rsidR="00DC650D">
              <w:rPr>
                <w:rFonts w:eastAsia="Times New Roman"/>
                <w:color w:val="000000"/>
                <w:sz w:val="18"/>
                <w:szCs w:val="18"/>
              </w:rPr>
              <w:t>Покупателя</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4227D" w:rsidRDefault="005B343A" w:rsidP="008274BF">
            <w:pPr>
              <w:pStyle w:val="a3"/>
              <w:rPr>
                <w:b/>
                <w:bCs/>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r>
            <w:r w:rsidRPr="0014383D">
              <w:rPr>
                <w:sz w:val="18"/>
                <w:szCs w:val="18"/>
              </w:rPr>
              <w:t>Дата и</w:t>
            </w:r>
            <w:r w:rsidR="00361A6F" w:rsidRPr="0014383D">
              <w:rPr>
                <w:sz w:val="18"/>
                <w:szCs w:val="18"/>
              </w:rPr>
              <w:t xml:space="preserve"> время начала подачи заявок:</w:t>
            </w:r>
            <w:r w:rsidR="00F4227D">
              <w:rPr>
                <w:sz w:val="18"/>
                <w:szCs w:val="18"/>
              </w:rPr>
              <w:t xml:space="preserve"> </w:t>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.02.2021 г.</w:t>
            </w:r>
            <w:r w:rsidRPr="0014383D">
              <w:rPr>
                <w:b/>
                <w:sz w:val="18"/>
                <w:szCs w:val="18"/>
              </w:rPr>
              <w:br/>
            </w:r>
            <w:r w:rsidRPr="0014383D">
              <w:rPr>
                <w:sz w:val="18"/>
                <w:szCs w:val="18"/>
              </w:rPr>
              <w:t>Дата окончания срока подачи заявок</w:t>
            </w:r>
            <w:r w:rsidR="00361A6F" w:rsidRPr="0014383D">
              <w:rPr>
                <w:sz w:val="18"/>
                <w:szCs w:val="18"/>
              </w:rPr>
              <w:t>: </w:t>
            </w:r>
            <w:r w:rsidR="00DD48E9" w:rsidRPr="00DD48E9">
              <w:rPr>
                <w:b/>
                <w:sz w:val="18"/>
                <w:szCs w:val="18"/>
              </w:rPr>
              <w:t>15.0</w:t>
            </w:r>
            <w:r w:rsidR="0014383D" w:rsidRPr="00DD48E9">
              <w:rPr>
                <w:b/>
                <w:sz w:val="18"/>
                <w:szCs w:val="18"/>
              </w:rPr>
              <w:t>2.202</w:t>
            </w:r>
            <w:r w:rsidR="008274BF">
              <w:rPr>
                <w:b/>
                <w:sz w:val="18"/>
                <w:szCs w:val="18"/>
              </w:rPr>
              <w:t>1</w:t>
            </w:r>
            <w:r w:rsidR="0014383D" w:rsidRPr="00DD48E9">
              <w:rPr>
                <w:b/>
                <w:sz w:val="18"/>
                <w:szCs w:val="18"/>
              </w:rPr>
              <w:t>г</w:t>
            </w:r>
            <w:r w:rsidR="0014383D">
              <w:rPr>
                <w:b/>
                <w:sz w:val="18"/>
                <w:szCs w:val="18"/>
              </w:rPr>
              <w:t>.</w:t>
            </w:r>
            <w:r w:rsidR="00093F52" w:rsidRPr="007B44DA">
              <w:rPr>
                <w:sz w:val="18"/>
                <w:szCs w:val="18"/>
              </w:rPr>
              <w:t xml:space="preserve"> </w:t>
            </w:r>
            <w:r w:rsidRPr="007B44DA">
              <w:rPr>
                <w:sz w:val="18"/>
                <w:szCs w:val="18"/>
              </w:rPr>
              <w:t xml:space="preserve">10:00 по местному времени </w:t>
            </w:r>
            <w:r w:rsidR="00DC650D">
              <w:rPr>
                <w:sz w:val="18"/>
                <w:szCs w:val="18"/>
              </w:rPr>
              <w:t>Покупателя</w:t>
            </w:r>
            <w:r w:rsidRPr="007B44DA">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274BF">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694C09">
              <w:rPr>
                <w:color w:val="000000"/>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14383D" w:rsidRPr="007B44DA">
              <w:rPr>
                <w:sz w:val="18"/>
                <w:szCs w:val="18"/>
              </w:rPr>
              <w:t xml:space="preserve"> </w:t>
            </w:r>
            <w:r w:rsidR="00694C09" w:rsidRPr="007B44DA">
              <w:rPr>
                <w:sz w:val="18"/>
                <w:szCs w:val="18"/>
              </w:rPr>
              <w:t xml:space="preserve"> </w:t>
            </w:r>
            <w:r w:rsidR="00361A6F">
              <w:rPr>
                <w:color w:val="000000"/>
                <w:sz w:val="18"/>
                <w:szCs w:val="18"/>
              </w:rPr>
              <w:t xml:space="preserve"> </w:t>
            </w:r>
            <w:r w:rsidRPr="000B0E7C">
              <w:rPr>
                <w:color w:val="000000"/>
                <w:sz w:val="18"/>
                <w:szCs w:val="18"/>
              </w:rPr>
              <w:t>10:00,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A8D" w:rsidRDefault="004C7A8D" w:rsidP="004C7A8D">
            <w:pPr>
              <w:pStyle w:val="a3"/>
              <w:spacing w:before="0" w:beforeAutospacing="0"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Pr>
                <w:sz w:val="18"/>
                <w:szCs w:val="18"/>
              </w:rPr>
              <w:t xml:space="preserve"> </w:t>
            </w:r>
            <w:r w:rsidRPr="000B0E7C">
              <w:rPr>
                <w:color w:val="000000"/>
                <w:sz w:val="18"/>
                <w:szCs w:val="18"/>
              </w:rPr>
              <w:t>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5B343A" w:rsidRPr="000B0E7C" w:rsidRDefault="004C7A8D" w:rsidP="004C7A8D">
            <w:pPr>
              <w:pStyle w:val="a3"/>
              <w:spacing w:before="0" w:before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DC650D" w:rsidP="00DC650D">
            <w:pPr>
              <w:pStyle w:val="a3"/>
              <w:jc w:val="both"/>
              <w:rPr>
                <w:color w:val="000000"/>
                <w:sz w:val="18"/>
                <w:szCs w:val="18"/>
              </w:rPr>
            </w:pPr>
            <w:r>
              <w:rPr>
                <w:color w:val="000000"/>
                <w:sz w:val="18"/>
                <w:szCs w:val="18"/>
              </w:rPr>
              <w:t>Покупатель</w:t>
            </w:r>
            <w:r w:rsidR="005B343A" w:rsidRPr="000B0E7C">
              <w:rPr>
                <w:color w:val="000000"/>
                <w:sz w:val="18"/>
                <w:szCs w:val="18"/>
              </w:rPr>
              <w:t xml:space="preserve"> вправе отказаться от проведения Запрос</w:t>
            </w:r>
            <w:r w:rsidR="00A7124F">
              <w:rPr>
                <w:color w:val="000000"/>
                <w:sz w:val="18"/>
                <w:szCs w:val="18"/>
              </w:rPr>
              <w:t>а</w:t>
            </w:r>
            <w:r w:rsidR="005B343A" w:rsidRPr="000B0E7C">
              <w:rPr>
                <w:color w:val="000000"/>
                <w:sz w:val="18"/>
                <w:szCs w:val="18"/>
              </w:rPr>
              <w:t xml:space="preserve"> котировок в любое время, в том числе после подписания протокола по результатам закупки. </w:t>
            </w:r>
            <w:r>
              <w:rPr>
                <w:color w:val="000000"/>
                <w:sz w:val="18"/>
                <w:szCs w:val="18"/>
              </w:rPr>
              <w:t>Покупатель</w:t>
            </w:r>
            <w:r w:rsidR="005B343A" w:rsidRPr="000B0E7C">
              <w:rPr>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w:t>
            </w:r>
            <w:r w:rsidRPr="000B0E7C">
              <w:rPr>
                <w:color w:val="000000"/>
                <w:sz w:val="18"/>
                <w:szCs w:val="18"/>
              </w:rPr>
              <w:lastRenderedPageBreak/>
              <w:t>чем за два рабочих дня до окончания срока подачи заявок.</w:t>
            </w:r>
          </w:p>
          <w:p w:rsidR="005B343A" w:rsidRPr="000B0E7C" w:rsidRDefault="00DC650D" w:rsidP="005B343A">
            <w:pPr>
              <w:pStyle w:val="a3"/>
              <w:numPr>
                <w:ilvl w:val="0"/>
                <w:numId w:val="1"/>
              </w:numPr>
              <w:jc w:val="both"/>
              <w:rPr>
                <w:color w:val="000000"/>
                <w:sz w:val="18"/>
                <w:szCs w:val="18"/>
              </w:rPr>
            </w:pPr>
            <w:r>
              <w:rPr>
                <w:color w:val="000000"/>
                <w:sz w:val="18"/>
                <w:szCs w:val="18"/>
              </w:rPr>
              <w:t>Покупатель</w:t>
            </w:r>
            <w:r w:rsidR="005B343A" w:rsidRPr="000B0E7C">
              <w:rPr>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DC650D">
              <w:rPr>
                <w:color w:val="000000"/>
                <w:sz w:val="18"/>
                <w:szCs w:val="18"/>
              </w:rPr>
              <w:t>покупатель</w:t>
            </w:r>
            <w:r w:rsidRPr="000B0E7C">
              <w:rPr>
                <w:color w:val="000000"/>
                <w:sz w:val="18"/>
                <w:szCs w:val="18"/>
              </w:rPr>
              <w:t xml:space="preserve"> приобретает права на такие результаты;</w:t>
            </w:r>
          </w:p>
          <w:p w:rsidR="005B343A" w:rsidRPr="000B0E7C" w:rsidRDefault="005B343A" w:rsidP="00DC650D">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w:t>
            </w:r>
            <w:r w:rsidR="00DC650D">
              <w:rPr>
                <w:color w:val="000000"/>
                <w:sz w:val="18"/>
                <w:szCs w:val="18"/>
              </w:rPr>
              <w:t>покупателем</w:t>
            </w:r>
            <w:r w:rsidRPr="000B0E7C">
              <w:rPr>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color w:val="000000"/>
                <w:sz w:val="18"/>
                <w:szCs w:val="18"/>
              </w:rPr>
              <w:t xml:space="preserve">покупателя </w:t>
            </w:r>
            <w:r w:rsidRPr="000B0E7C">
              <w:rPr>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 xml:space="preserve">Покупателя </w:t>
            </w:r>
            <w:r w:rsidRPr="000B0E7C">
              <w:rPr>
                <w:rFonts w:eastAsia="Times New Roman"/>
                <w:color w:val="000000"/>
                <w:sz w:val="18"/>
                <w:szCs w:val="18"/>
              </w:rPr>
              <w:t>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F4227D">
              <w:rPr>
                <w:rStyle w:val="a4"/>
                <w:color w:val="000000"/>
                <w:sz w:val="18"/>
                <w:szCs w:val="18"/>
              </w:rPr>
              <w:t>21102000062</w:t>
            </w:r>
            <w:r w:rsidR="00074E10">
              <w:rPr>
                <w:rFonts w:eastAsia="Times New Roman"/>
                <w:color w:val="000000"/>
                <w:sz w:val="18"/>
                <w:szCs w:val="18"/>
              </w:rPr>
              <w:t xml:space="preserve">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0B68C7">
              <w:rPr>
                <w:rFonts w:eastAsia="Times New Roman"/>
                <w:color w:val="000000"/>
                <w:sz w:val="18"/>
                <w:szCs w:val="18"/>
              </w:rPr>
              <w:t xml:space="preserve"> </w:t>
            </w:r>
            <w:r w:rsidR="00361A6F" w:rsidRPr="004D3E8E">
              <w:rPr>
                <w:rFonts w:eastAsia="Times New Roman"/>
                <w:color w:val="000000"/>
                <w:sz w:val="18"/>
                <w:szCs w:val="18"/>
              </w:rPr>
              <w:t>поставки</w:t>
            </w:r>
            <w:r w:rsidR="006302BC" w:rsidRPr="004D3E8E">
              <w:rPr>
                <w:rFonts w:eastAsia="Times New Roman"/>
                <w:color w:val="000000"/>
                <w:sz w:val="18"/>
                <w:szCs w:val="18"/>
              </w:rPr>
              <w:t xml:space="preserve"> </w:t>
            </w:r>
            <w:r w:rsidR="00DE7345" w:rsidRPr="004D3E8E">
              <w:rPr>
                <w:iCs/>
                <w:sz w:val="18"/>
                <w:szCs w:val="18"/>
              </w:rPr>
              <w:t xml:space="preserve"> </w:t>
            </w:r>
            <w:r w:rsidR="004D3E8E" w:rsidRPr="004D3E8E">
              <w:rPr>
                <w:iCs/>
                <w:sz w:val="18"/>
                <w:szCs w:val="18"/>
              </w:rPr>
              <w:t xml:space="preserve"> </w:t>
            </w:r>
            <w:r w:rsidR="000B68C7">
              <w:rPr>
                <w:iCs/>
                <w:sz w:val="18"/>
                <w:szCs w:val="18"/>
              </w:rPr>
              <w:t xml:space="preserve">комплекса для многосуточного </w:t>
            </w:r>
            <w:proofErr w:type="spellStart"/>
            <w:r w:rsidR="000B68C7">
              <w:rPr>
                <w:iCs/>
                <w:sz w:val="18"/>
                <w:szCs w:val="18"/>
              </w:rPr>
              <w:t>мониторирования</w:t>
            </w:r>
            <w:proofErr w:type="spellEnd"/>
            <w:r w:rsidR="00A2317C">
              <w:rPr>
                <w:iCs/>
                <w:sz w:val="18"/>
                <w:szCs w:val="18"/>
              </w:rPr>
              <w:t xml:space="preserve"> </w:t>
            </w:r>
            <w:r w:rsidR="00A2317C" w:rsidRPr="00A2317C">
              <w:rPr>
                <w:b/>
                <w:iCs/>
                <w:sz w:val="18"/>
                <w:szCs w:val="18"/>
              </w:rPr>
              <w:t xml:space="preserve"> </w:t>
            </w:r>
            <w:r w:rsidR="00A2317C" w:rsidRPr="00A2317C">
              <w:rPr>
                <w:iCs/>
                <w:sz w:val="18"/>
                <w:szCs w:val="18"/>
              </w:rPr>
              <w:t>электрокардиограммы и артериального давления</w:t>
            </w:r>
            <w:r w:rsidR="000C2E39" w:rsidRPr="008E41EF">
              <w:rPr>
                <w:rStyle w:val="a4"/>
                <w:b w:val="0"/>
                <w:color w:val="000000"/>
                <w:sz w:val="18"/>
                <w:szCs w:val="18"/>
              </w:rPr>
              <w:t>»</w:t>
            </w:r>
            <w:r w:rsidR="000B68C7">
              <w:rPr>
                <w:rStyle w:val="a4"/>
                <w:b w:val="0"/>
                <w:color w:val="000000"/>
                <w:sz w:val="18"/>
                <w:szCs w:val="18"/>
              </w:rPr>
              <w:t xml:space="preserve"> </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8274BF">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DD48E9">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14383D" w:rsidRPr="007B44DA">
              <w:rPr>
                <w:sz w:val="18"/>
                <w:szCs w:val="18"/>
              </w:rPr>
              <w:t xml:space="preserve"> </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A06E47" w:rsidP="00086C09">
      <w:pPr>
        <w:jc w:val="center"/>
        <w:rPr>
          <w:rFonts w:eastAsia="Times New Roman"/>
          <w:color w:val="000000"/>
          <w:sz w:val="18"/>
          <w:szCs w:val="18"/>
        </w:rPr>
      </w:pPr>
      <w:r w:rsidRPr="00A06E47">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lastRenderedPageBreak/>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.02.2021 г.</w:t>
      </w:r>
    </w:p>
    <w:p w:rsidR="00086C09" w:rsidRPr="000B0E7C" w:rsidRDefault="00A06E47" w:rsidP="00086C09">
      <w:pPr>
        <w:jc w:val="center"/>
        <w:rPr>
          <w:rFonts w:eastAsia="Times New Roman"/>
          <w:color w:val="000000"/>
          <w:sz w:val="18"/>
          <w:szCs w:val="18"/>
        </w:rPr>
      </w:pPr>
      <w:r w:rsidRPr="00A06E47">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На право заключения договора поставки</w:t>
      </w:r>
      <w:r w:rsidR="004D3E8E" w:rsidRPr="004D3E8E">
        <w:rPr>
          <w:b/>
          <w:iCs/>
          <w:sz w:val="18"/>
          <w:szCs w:val="18"/>
        </w:rPr>
        <w:t xml:space="preserve"> </w:t>
      </w:r>
      <w:r w:rsidR="000B68C7">
        <w:rPr>
          <w:b/>
          <w:iCs/>
          <w:sz w:val="18"/>
          <w:szCs w:val="18"/>
        </w:rPr>
        <w:t xml:space="preserve">комплекса для многосуточного </w:t>
      </w:r>
      <w:proofErr w:type="spellStart"/>
      <w:r w:rsidR="000B68C7">
        <w:rPr>
          <w:b/>
          <w:iCs/>
          <w:sz w:val="18"/>
          <w:szCs w:val="18"/>
        </w:rPr>
        <w:t>мониторирования</w:t>
      </w:r>
      <w:proofErr w:type="spellEnd"/>
      <w:r w:rsidR="00A2317C">
        <w:rPr>
          <w:b/>
          <w:iCs/>
          <w:sz w:val="18"/>
          <w:szCs w:val="18"/>
        </w:rPr>
        <w:t xml:space="preserve"> </w:t>
      </w:r>
      <w:r w:rsidR="00A2317C" w:rsidRPr="00A2317C">
        <w:rPr>
          <w:b/>
          <w:iCs/>
          <w:sz w:val="18"/>
          <w:szCs w:val="18"/>
        </w:rPr>
        <w:t>электрокардиограммы и артериального давления</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163878" w:rsidRPr="00443DCB" w:rsidRDefault="00086C09" w:rsidP="00163878">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00163878" w:rsidRPr="00443DCB">
              <w:rPr>
                <w:rFonts w:eastAsia="Times New Roman"/>
                <w:color w:val="000000"/>
                <w:sz w:val="18"/>
                <w:szCs w:val="18"/>
              </w:rPr>
              <w:t>Предложение №1: </w:t>
            </w:r>
            <w:r w:rsidR="00443DCB" w:rsidRPr="00443DCB">
              <w:rPr>
                <w:rFonts w:eastAsia="Times New Roman"/>
                <w:color w:val="000000"/>
                <w:sz w:val="18"/>
                <w:szCs w:val="18"/>
              </w:rPr>
              <w:t>1 028 160,00</w:t>
            </w:r>
            <w:r w:rsidR="00163878" w:rsidRPr="00443DCB">
              <w:rPr>
                <w:rFonts w:eastAsia="Times New Roman"/>
                <w:color w:val="000000"/>
                <w:sz w:val="18"/>
                <w:szCs w:val="18"/>
              </w:rPr>
              <w:t xml:space="preserve"> RUB.  </w:t>
            </w:r>
            <w:r w:rsidR="00163878" w:rsidRPr="00443DCB">
              <w:rPr>
                <w:rFonts w:eastAsia="Times New Roman"/>
                <w:color w:val="000000"/>
                <w:sz w:val="18"/>
                <w:szCs w:val="18"/>
              </w:rPr>
              <w:br/>
              <w:t xml:space="preserve">Предложение №2: </w:t>
            </w:r>
            <w:r w:rsidR="00443DCB" w:rsidRPr="00443DCB">
              <w:rPr>
                <w:rFonts w:eastAsia="Times New Roman"/>
                <w:color w:val="000000"/>
                <w:sz w:val="18"/>
                <w:szCs w:val="18"/>
              </w:rPr>
              <w:t>1 018 120,00</w:t>
            </w:r>
            <w:r w:rsidR="00163878" w:rsidRPr="00443DCB">
              <w:rPr>
                <w:rFonts w:eastAsia="Times New Roman"/>
                <w:color w:val="000000"/>
                <w:sz w:val="18"/>
                <w:szCs w:val="18"/>
              </w:rPr>
              <w:t xml:space="preserve"> RUB. </w:t>
            </w:r>
          </w:p>
          <w:p w:rsidR="00163878" w:rsidRPr="00443DCB" w:rsidRDefault="00163878" w:rsidP="00163878">
            <w:pPr>
              <w:rPr>
                <w:rStyle w:val="a4"/>
                <w:rFonts w:eastAsia="Times New Roman"/>
                <w:color w:val="000000"/>
                <w:sz w:val="18"/>
                <w:szCs w:val="18"/>
              </w:rPr>
            </w:pPr>
            <w:r w:rsidRPr="00443DCB">
              <w:rPr>
                <w:rFonts w:eastAsia="Times New Roman"/>
                <w:color w:val="000000"/>
                <w:sz w:val="18"/>
                <w:szCs w:val="18"/>
              </w:rPr>
              <w:t>Предложение №3: </w:t>
            </w:r>
            <w:r w:rsidR="00443DCB" w:rsidRPr="00443DCB">
              <w:rPr>
                <w:rFonts w:eastAsia="Times New Roman"/>
                <w:color w:val="000000"/>
                <w:sz w:val="18"/>
                <w:szCs w:val="18"/>
              </w:rPr>
              <w:t>1 029 900,00</w:t>
            </w:r>
            <w:r w:rsidRPr="00443DCB">
              <w:rPr>
                <w:rFonts w:eastAsia="Times New Roman"/>
                <w:color w:val="000000"/>
                <w:sz w:val="18"/>
                <w:szCs w:val="18"/>
              </w:rPr>
              <w:t xml:space="preserve"> RUB.</w:t>
            </w:r>
          </w:p>
          <w:p w:rsidR="00086C09" w:rsidRPr="00443DCB" w:rsidRDefault="00086C09" w:rsidP="00ED0E2C">
            <w:pPr>
              <w:rPr>
                <w:rFonts w:eastAsia="Times New Roman"/>
                <w:color w:val="000000"/>
                <w:sz w:val="18"/>
                <w:szCs w:val="18"/>
              </w:rPr>
            </w:pPr>
            <w:r w:rsidRPr="00443DCB">
              <w:rPr>
                <w:rStyle w:val="a4"/>
                <w:rFonts w:eastAsia="Times New Roman"/>
                <w:color w:val="000000"/>
                <w:sz w:val="18"/>
                <w:szCs w:val="18"/>
              </w:rPr>
              <w:t>Сре</w:t>
            </w:r>
            <w:r w:rsidR="005F1F26" w:rsidRPr="00443DCB">
              <w:rPr>
                <w:rStyle w:val="a4"/>
                <w:rFonts w:eastAsia="Times New Roman"/>
                <w:color w:val="000000"/>
                <w:sz w:val="18"/>
                <w:szCs w:val="18"/>
              </w:rPr>
              <w:t>дняя арифметическая цена: </w:t>
            </w:r>
            <w:r w:rsidR="00443DCB" w:rsidRPr="00443DCB">
              <w:rPr>
                <w:rFonts w:eastAsia="MS Mincho"/>
                <w:b/>
                <w:sz w:val="18"/>
                <w:szCs w:val="18"/>
              </w:rPr>
              <w:t>1 025 393,33</w:t>
            </w:r>
            <w:r w:rsidR="00163878" w:rsidRPr="00443DCB">
              <w:rPr>
                <w:rFonts w:eastAsia="MS Mincho"/>
                <w:b/>
                <w:sz w:val="18"/>
                <w:szCs w:val="18"/>
              </w:rPr>
              <w:t xml:space="preserve"> </w:t>
            </w:r>
            <w:r w:rsidRPr="00443DCB">
              <w:rPr>
                <w:rStyle w:val="a4"/>
                <w:rFonts w:eastAsia="Times New Roman"/>
                <w:color w:val="000000"/>
                <w:sz w:val="18"/>
                <w:szCs w:val="18"/>
              </w:rPr>
              <w:t xml:space="preserve"> RUB.</w:t>
            </w:r>
          </w:p>
          <w:p w:rsidR="00086C09" w:rsidRPr="000B0E7C" w:rsidRDefault="005F1F26" w:rsidP="00443DCB">
            <w:pPr>
              <w:rPr>
                <w:rFonts w:eastAsia="Times New Roman"/>
                <w:color w:val="000000"/>
                <w:sz w:val="18"/>
                <w:szCs w:val="18"/>
              </w:rPr>
            </w:pPr>
            <w:r w:rsidRPr="00443DCB">
              <w:rPr>
                <w:rStyle w:val="a4"/>
                <w:rFonts w:eastAsia="Times New Roman"/>
                <w:color w:val="000000"/>
                <w:sz w:val="18"/>
                <w:szCs w:val="18"/>
              </w:rPr>
              <w:t>Расчет НМЦД:</w:t>
            </w:r>
            <w:r w:rsidR="00ED0E2C" w:rsidRPr="00443DCB">
              <w:rPr>
                <w:rStyle w:val="a4"/>
                <w:rFonts w:eastAsia="Times New Roman"/>
                <w:color w:val="000000"/>
                <w:sz w:val="18"/>
                <w:szCs w:val="18"/>
              </w:rPr>
              <w:t xml:space="preserve"> </w:t>
            </w:r>
            <w:r w:rsidR="00443DCB" w:rsidRPr="00443DCB">
              <w:rPr>
                <w:rFonts w:eastAsia="MS Mincho"/>
                <w:b/>
                <w:sz w:val="18"/>
                <w:szCs w:val="18"/>
              </w:rPr>
              <w:t>1 025 393,33</w:t>
            </w:r>
            <w:r w:rsidR="00163878" w:rsidRPr="00443DCB">
              <w:rPr>
                <w:rFonts w:eastAsia="MS Mincho"/>
                <w:b/>
                <w:sz w:val="18"/>
                <w:szCs w:val="18"/>
              </w:rPr>
              <w:t xml:space="preserve"> </w:t>
            </w:r>
            <w:r w:rsidR="00074E10" w:rsidRPr="00443DCB">
              <w:rPr>
                <w:rStyle w:val="a4"/>
                <w:rFonts w:eastAsia="Times New Roman"/>
                <w:color w:val="000000"/>
                <w:sz w:val="18"/>
                <w:szCs w:val="18"/>
              </w:rPr>
              <w:t xml:space="preserve"> </w:t>
            </w:r>
            <w:r w:rsidR="00086C09" w:rsidRPr="00443DCB">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.02.2021 г.</w:t>
      </w:r>
    </w:p>
    <w:p w:rsidR="00086C09" w:rsidRPr="000B0E7C" w:rsidRDefault="00A06E47" w:rsidP="00086C09">
      <w:pPr>
        <w:jc w:val="center"/>
        <w:rPr>
          <w:rFonts w:eastAsia="Times New Roman"/>
          <w:color w:val="000000"/>
          <w:sz w:val="18"/>
          <w:szCs w:val="18"/>
        </w:rPr>
      </w:pPr>
      <w:r w:rsidRPr="00A06E47">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F4227D">
        <w:rPr>
          <w:rStyle w:val="a4"/>
          <w:color w:val="000000"/>
          <w:sz w:val="18"/>
          <w:szCs w:val="18"/>
        </w:rPr>
        <w:t>21102000062</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На право заключения договора поставки</w:t>
      </w:r>
      <w:r w:rsidR="000B68C7">
        <w:rPr>
          <w:b/>
          <w:iCs/>
          <w:sz w:val="18"/>
          <w:szCs w:val="18"/>
        </w:rPr>
        <w:t xml:space="preserve"> комплекса для многосуточного </w:t>
      </w:r>
      <w:proofErr w:type="spellStart"/>
      <w:r w:rsidR="000B68C7">
        <w:rPr>
          <w:b/>
          <w:iCs/>
          <w:sz w:val="18"/>
          <w:szCs w:val="18"/>
        </w:rPr>
        <w:t>мониторирования</w:t>
      </w:r>
      <w:proofErr w:type="spellEnd"/>
      <w:r w:rsidR="00A2317C">
        <w:rPr>
          <w:b/>
          <w:iCs/>
          <w:sz w:val="18"/>
          <w:szCs w:val="18"/>
        </w:rPr>
        <w:t xml:space="preserve"> </w:t>
      </w:r>
      <w:r w:rsidR="00A2317C" w:rsidRPr="00A2317C">
        <w:rPr>
          <w:b/>
          <w:iCs/>
          <w:sz w:val="18"/>
          <w:szCs w:val="18"/>
        </w:rPr>
        <w:t>электрокардиограммы и артериального давления</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 xml:space="preserve">Во всех вопросах, особо не оговоренных в тексте настоящей документации, </w:t>
      </w:r>
      <w:r w:rsidR="00DC650D">
        <w:rPr>
          <w:rStyle w:val="a4"/>
          <w:rFonts w:eastAsia="Times New Roman"/>
          <w:color w:val="000000"/>
          <w:sz w:val="18"/>
          <w:szCs w:val="18"/>
        </w:rPr>
        <w:t>Покупатель</w:t>
      </w:r>
      <w:r w:rsidRPr="000B0E7C">
        <w:rPr>
          <w:rStyle w:val="a4"/>
          <w:rFonts w:eastAsia="Times New Roman"/>
          <w:color w:val="000000"/>
          <w:sz w:val="18"/>
          <w:szCs w:val="18"/>
        </w:rPr>
        <w:t xml:space="preserve">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 xml:space="preserve">1.1. Сведения о </w:t>
      </w:r>
      <w:r w:rsidR="00DC650D">
        <w:rPr>
          <w:rFonts w:eastAsia="Times New Roman"/>
          <w:color w:val="000000"/>
          <w:sz w:val="18"/>
          <w:szCs w:val="18"/>
        </w:rPr>
        <w:t>Покупателе.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DC650D" w:rsidP="00086C09">
      <w:pPr>
        <w:numPr>
          <w:ilvl w:val="0"/>
          <w:numId w:val="6"/>
        </w:numPr>
        <w:spacing w:before="100" w:beforeAutospacing="1" w:after="100" w:afterAutospacing="1"/>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w:t>
      </w:r>
      <w:r w:rsidR="00A53DBF">
        <w:rPr>
          <w:rFonts w:eastAsia="Times New Roman"/>
          <w:color w:val="000000"/>
          <w:sz w:val="18"/>
          <w:szCs w:val="18"/>
        </w:rPr>
        <w:t>-958-169-71-51</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F4227D">
        <w:rPr>
          <w:rStyle w:val="a4"/>
          <w:color w:val="000000"/>
          <w:sz w:val="18"/>
          <w:szCs w:val="18"/>
        </w:rPr>
        <w:t>21102000062</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На право заключения договора поставки</w:t>
      </w:r>
      <w:r w:rsidR="00E01B17">
        <w:rPr>
          <w:rStyle w:val="a4"/>
          <w:b w:val="0"/>
          <w:color w:val="000000"/>
          <w:sz w:val="18"/>
          <w:szCs w:val="18"/>
        </w:rPr>
        <w:t xml:space="preserve"> </w:t>
      </w:r>
      <w:r w:rsidR="000B68C7" w:rsidRPr="000B68C7">
        <w:rPr>
          <w:iCs/>
          <w:sz w:val="18"/>
          <w:szCs w:val="18"/>
        </w:rPr>
        <w:t xml:space="preserve">комплекса для многосуточного </w:t>
      </w:r>
      <w:proofErr w:type="spellStart"/>
      <w:r w:rsidR="000B68C7" w:rsidRPr="000B68C7">
        <w:rPr>
          <w:iCs/>
          <w:sz w:val="18"/>
          <w:szCs w:val="18"/>
        </w:rPr>
        <w:t>мониторирования</w:t>
      </w:r>
      <w:proofErr w:type="spellEnd"/>
      <w:r w:rsidR="00A2317C">
        <w:rPr>
          <w:iCs/>
          <w:sz w:val="18"/>
          <w:szCs w:val="18"/>
        </w:rPr>
        <w:t xml:space="preserve"> </w:t>
      </w:r>
      <w:r w:rsidR="00A2317C" w:rsidRPr="00A2317C">
        <w:rPr>
          <w:iCs/>
          <w:sz w:val="18"/>
          <w:szCs w:val="18"/>
        </w:rPr>
        <w:t>электрокардиограммы и артериального давления</w:t>
      </w:r>
      <w:r w:rsidR="000C2E39" w:rsidRPr="008E41EF">
        <w:rPr>
          <w:rStyle w:val="a4"/>
          <w:b w:val="0"/>
          <w:color w:val="000000"/>
          <w:sz w:val="18"/>
          <w:szCs w:val="18"/>
        </w:rPr>
        <w:t>»</w:t>
      </w:r>
      <w:r w:rsidR="00936E27">
        <w:rPr>
          <w:rStyle w:val="a4"/>
          <w:b w:val="0"/>
          <w:color w:val="000000"/>
          <w:sz w:val="18"/>
          <w:szCs w:val="18"/>
        </w:rPr>
        <w:t xml:space="preserve"> для нужд ЧУЗ</w:t>
      </w:r>
      <w:r w:rsidR="00936E27" w:rsidRPr="00E01B17">
        <w:rPr>
          <w:rStyle w:val="a4"/>
          <w:b w:val="0"/>
          <w:color w:val="000000"/>
          <w:sz w:val="18"/>
          <w:szCs w:val="18"/>
        </w:rPr>
        <w:t xml:space="preserve"> «РЖД</w:t>
      </w:r>
      <w:r w:rsidR="00936E27" w:rsidRPr="008D0B46">
        <w:rPr>
          <w:rStyle w:val="a4"/>
          <w:b w:val="0"/>
          <w:color w:val="000000"/>
          <w:sz w:val="18"/>
          <w:szCs w:val="18"/>
        </w:rPr>
        <w:t xml:space="preserve"> - Медицина» </w:t>
      </w:r>
      <w:proofErr w:type="gramStart"/>
      <w:r w:rsidR="00936E27" w:rsidRPr="008D0B46">
        <w:rPr>
          <w:rStyle w:val="a4"/>
          <w:b w:val="0"/>
          <w:color w:val="000000"/>
          <w:sz w:val="18"/>
          <w:szCs w:val="18"/>
        </w:rPr>
        <w:t>г</w:t>
      </w:r>
      <w:proofErr w:type="gramEnd"/>
      <w:r w:rsidR="00936E27" w:rsidRPr="008D0B46">
        <w:rPr>
          <w:rStyle w:val="a4"/>
          <w:b w:val="0"/>
          <w:color w:val="000000"/>
          <w:sz w:val="18"/>
          <w:szCs w:val="18"/>
        </w:rPr>
        <w:t>. Кемь»</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965B79">
        <w:rPr>
          <w:rFonts w:eastAsia="Times New Roman"/>
          <w:color w:val="000000"/>
          <w:sz w:val="18"/>
          <w:szCs w:val="18"/>
        </w:rPr>
        <w:t>Сроки поставки товара:</w:t>
      </w:r>
      <w:r w:rsidR="006701F5" w:rsidRPr="00965B79">
        <w:rPr>
          <w:sz w:val="18"/>
          <w:szCs w:val="18"/>
        </w:rPr>
        <w:t xml:space="preserve"> </w:t>
      </w:r>
      <w:r w:rsidR="00694C09" w:rsidRPr="00D26DA8">
        <w:rPr>
          <w:sz w:val="18"/>
          <w:szCs w:val="18"/>
        </w:rPr>
        <w:t xml:space="preserve">в течение </w:t>
      </w:r>
      <w:r w:rsidR="000B68C7">
        <w:rPr>
          <w:sz w:val="18"/>
          <w:szCs w:val="18"/>
        </w:rPr>
        <w:t>6</w:t>
      </w:r>
      <w:r w:rsidR="00694C09" w:rsidRPr="00D26DA8">
        <w:rPr>
          <w:sz w:val="18"/>
          <w:szCs w:val="18"/>
        </w:rPr>
        <w:t>0 (</w:t>
      </w:r>
      <w:r w:rsidR="000B68C7">
        <w:rPr>
          <w:sz w:val="18"/>
          <w:szCs w:val="18"/>
        </w:rPr>
        <w:t>шестидесяти</w:t>
      </w:r>
      <w:r w:rsidR="00694C09" w:rsidRPr="00D26DA8">
        <w:rPr>
          <w:sz w:val="18"/>
          <w:szCs w:val="18"/>
        </w:rPr>
        <w:t>) рабочих дней</w:t>
      </w:r>
      <w:r w:rsidR="00694C09">
        <w:rPr>
          <w:sz w:val="18"/>
          <w:szCs w:val="18"/>
        </w:rPr>
        <w:t xml:space="preserve"> </w:t>
      </w:r>
      <w:r w:rsidR="003944DB" w:rsidRPr="00965B79">
        <w:rPr>
          <w:sz w:val="18"/>
          <w:szCs w:val="18"/>
        </w:rPr>
        <w:t xml:space="preserve">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w:t>
      </w:r>
      <w:r w:rsidR="0042183D" w:rsidRPr="005B3FEA">
        <w:rPr>
          <w:sz w:val="18"/>
          <w:szCs w:val="18"/>
        </w:rPr>
        <w:t>по оплате авансового платежа</w:t>
      </w:r>
      <w:r w:rsidR="001B1480" w:rsidRPr="005B3FEA">
        <w:rPr>
          <w:sz w:val="18"/>
          <w:szCs w:val="18"/>
        </w:rPr>
        <w:t>.</w:t>
      </w:r>
      <w:r w:rsidR="001B1480" w:rsidRPr="000B0E7C">
        <w:rPr>
          <w:sz w:val="18"/>
          <w:szCs w:val="18"/>
        </w:rPr>
        <w:t xml:space="preserve"> Удобное время поставки – рабочие дни с 08 час.</w:t>
      </w:r>
      <w:r w:rsidR="00A53DBF">
        <w:rPr>
          <w:sz w:val="18"/>
          <w:szCs w:val="18"/>
        </w:rPr>
        <w:t xml:space="preserve"> 00 мин.</w:t>
      </w:r>
      <w:r w:rsidR="001B1480" w:rsidRPr="000B0E7C">
        <w:rPr>
          <w:sz w:val="18"/>
          <w:szCs w:val="18"/>
        </w:rPr>
        <w:t xml:space="preserve"> до 16 час. </w:t>
      </w:r>
      <w:r w:rsidR="00A53DBF">
        <w:rPr>
          <w:sz w:val="18"/>
          <w:szCs w:val="18"/>
        </w:rPr>
        <w:t>00 мин.</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074E10"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w:t>
      </w:r>
      <w:r w:rsidR="007E7D2B">
        <w:rPr>
          <w:bCs/>
          <w:sz w:val="18"/>
          <w:szCs w:val="18"/>
        </w:rPr>
        <w:t xml:space="preserve"> </w:t>
      </w:r>
      <w:r w:rsidR="00965B79">
        <w:rPr>
          <w:bCs/>
          <w:sz w:val="18"/>
          <w:szCs w:val="18"/>
        </w:rPr>
        <w:t xml:space="preserve"> </w:t>
      </w:r>
      <w:proofErr w:type="gramStart"/>
      <w:r w:rsidR="00965B79">
        <w:rPr>
          <w:bCs/>
          <w:sz w:val="18"/>
          <w:szCs w:val="18"/>
        </w:rPr>
        <w:t>г</w:t>
      </w:r>
      <w:proofErr w:type="gramEnd"/>
      <w:r w:rsidR="00965B79">
        <w:rPr>
          <w:bCs/>
          <w:sz w:val="18"/>
          <w:szCs w:val="18"/>
        </w:rPr>
        <w:t xml:space="preserve">. Кемь, </w:t>
      </w:r>
      <w:r w:rsidR="00D63E49">
        <w:rPr>
          <w:bCs/>
          <w:sz w:val="18"/>
          <w:szCs w:val="18"/>
        </w:rPr>
        <w:t xml:space="preserve"> ул. Шоссе 1 Мая, дом 9.</w:t>
      </w:r>
    </w:p>
    <w:p w:rsidR="000E5ED1" w:rsidRDefault="0076448A" w:rsidP="000168EA">
      <w:pPr>
        <w:spacing w:before="100" w:beforeAutospacing="1"/>
        <w:rPr>
          <w:rFonts w:eastAsia="Times New Roman"/>
          <w:color w:val="000000"/>
          <w:sz w:val="18"/>
          <w:szCs w:val="18"/>
        </w:rPr>
      </w:pPr>
      <w:r w:rsidRPr="0076448A">
        <w:rPr>
          <w:rFonts w:eastAsia="Times New Roman"/>
          <w:color w:val="000000"/>
          <w:sz w:val="18"/>
          <w:szCs w:val="18"/>
        </w:rPr>
        <w:lastRenderedPageBreak/>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537342" w:rsidRDefault="00537342" w:rsidP="00537342">
      <w:pPr>
        <w:pStyle w:val="a3"/>
        <w:framePr w:hSpace="180" w:wrap="around" w:vAnchor="text" w:hAnchor="margin" w:y="74"/>
        <w:spacing w:after="0" w:afterAutospacing="0"/>
        <w:ind w:firstLine="284"/>
        <w:jc w:val="both"/>
        <w:rPr>
          <w:color w:val="000000"/>
          <w:sz w:val="18"/>
          <w:szCs w:val="18"/>
        </w:rPr>
      </w:pPr>
      <w:r w:rsidRPr="00A92F86">
        <w:rPr>
          <w:color w:val="000000"/>
          <w:sz w:val="18"/>
          <w:szCs w:val="18"/>
        </w:rPr>
        <w:t xml:space="preserve">Поставка товара осуществляется </w:t>
      </w:r>
      <w:proofErr w:type="gramStart"/>
      <w:r w:rsidRPr="00A92F86">
        <w:rPr>
          <w:color w:val="000000"/>
          <w:sz w:val="18"/>
          <w:szCs w:val="18"/>
        </w:rPr>
        <w:t>согласно заявки</w:t>
      </w:r>
      <w:proofErr w:type="gramEnd"/>
      <w:r w:rsidRPr="00A92F86">
        <w:rPr>
          <w:color w:val="000000"/>
          <w:sz w:val="18"/>
          <w:szCs w:val="18"/>
        </w:rPr>
        <w:t xml:space="preserve"> от </w:t>
      </w:r>
      <w:r w:rsidR="00DC650D">
        <w:rPr>
          <w:color w:val="000000"/>
          <w:sz w:val="18"/>
          <w:szCs w:val="18"/>
        </w:rPr>
        <w:t>Покупателя</w:t>
      </w:r>
      <w:r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Pr="00A92F86">
        <w:rPr>
          <w:color w:val="000000"/>
          <w:sz w:val="18"/>
          <w:szCs w:val="18"/>
        </w:rPr>
        <w:t>ный ордер».</w:t>
      </w:r>
    </w:p>
    <w:p w:rsidR="00537342" w:rsidRPr="0014383D" w:rsidRDefault="00537342" w:rsidP="00537342">
      <w:pPr>
        <w:pStyle w:val="a3"/>
        <w:framePr w:hSpace="180" w:wrap="around" w:vAnchor="text" w:hAnchor="margin" w:y="74"/>
        <w:spacing w:before="0" w:beforeAutospacing="0" w:after="0" w:afterAutospacing="0"/>
        <w:jc w:val="both"/>
        <w:rPr>
          <w:sz w:val="18"/>
          <w:szCs w:val="18"/>
        </w:rPr>
      </w:pPr>
      <w:r>
        <w:rPr>
          <w:color w:val="000000"/>
          <w:sz w:val="18"/>
          <w:szCs w:val="18"/>
        </w:rPr>
        <w:t xml:space="preserve">       </w:t>
      </w:r>
      <w:r w:rsidR="0014383D" w:rsidRPr="0014383D">
        <w:rPr>
          <w:color w:val="000000"/>
          <w:sz w:val="18"/>
          <w:szCs w:val="18"/>
        </w:rPr>
        <w:t>Поставка товара производится</w:t>
      </w:r>
      <w:r w:rsidR="0014383D" w:rsidRPr="0014383D">
        <w:rPr>
          <w:sz w:val="18"/>
          <w:szCs w:val="18"/>
        </w:rPr>
        <w:t xml:space="preserve"> в течение </w:t>
      </w:r>
      <w:r w:rsidR="000B68C7">
        <w:rPr>
          <w:sz w:val="18"/>
          <w:szCs w:val="18"/>
        </w:rPr>
        <w:t>6</w:t>
      </w:r>
      <w:r w:rsidR="0014383D" w:rsidRPr="0014383D">
        <w:rPr>
          <w:sz w:val="18"/>
          <w:szCs w:val="18"/>
        </w:rPr>
        <w:t>0 (</w:t>
      </w:r>
      <w:r w:rsidR="000B68C7">
        <w:rPr>
          <w:sz w:val="18"/>
          <w:szCs w:val="18"/>
        </w:rPr>
        <w:t>шестидесяти</w:t>
      </w:r>
      <w:r w:rsidR="0014383D" w:rsidRPr="0014383D">
        <w:rPr>
          <w:sz w:val="18"/>
          <w:szCs w:val="18"/>
        </w:rPr>
        <w:t xml:space="preserve">) рабочих дней </w:t>
      </w:r>
      <w:proofErr w:type="gramStart"/>
      <w:r w:rsidR="0014383D" w:rsidRPr="0014383D">
        <w:rPr>
          <w:sz w:val="18"/>
          <w:szCs w:val="18"/>
        </w:rPr>
        <w:t>с даты  выполнения</w:t>
      </w:r>
      <w:proofErr w:type="gramEnd"/>
      <w:r w:rsidR="0014383D" w:rsidRPr="0014383D">
        <w:rPr>
          <w:sz w:val="18"/>
          <w:szCs w:val="18"/>
        </w:rPr>
        <w:t xml:space="preserve"> Покупателем своих обязательств по оплате авансового платежа и </w:t>
      </w:r>
      <w:r w:rsidR="0014383D" w:rsidRPr="0014383D">
        <w:rPr>
          <w:rFonts w:eastAsia="Times New Roman"/>
          <w:sz w:val="18"/>
          <w:szCs w:val="18"/>
        </w:rPr>
        <w:t>на основании заявки, направленной Покупателем посредством автоматизированной системы заказов “Электронный ордер”.</w:t>
      </w:r>
    </w:p>
    <w:p w:rsidR="00537342" w:rsidRDefault="00537342" w:rsidP="00537342">
      <w:pPr>
        <w:rPr>
          <w:rFonts w:eastAsia="Times New Roman"/>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DC650D">
        <w:rPr>
          <w:sz w:val="18"/>
          <w:szCs w:val="18"/>
        </w:rPr>
        <w:t xml:space="preserve">Покупателя </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Pr="00A92F86">
        <w:rPr>
          <w:color w:val="000000"/>
          <w:sz w:val="18"/>
          <w:szCs w:val="18"/>
        </w:rPr>
        <w:br/>
      </w:r>
      <w:r>
        <w:rPr>
          <w:color w:val="000000"/>
          <w:sz w:val="18"/>
          <w:szCs w:val="18"/>
        </w:rPr>
        <w:t xml:space="preserve">       </w:t>
      </w:r>
      <w:r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Pr="00A92F86">
        <w:rPr>
          <w:color w:val="000000"/>
          <w:sz w:val="18"/>
          <w:szCs w:val="18"/>
        </w:rPr>
        <w:t xml:space="preserve"> до поставки в рабочие дни с 8:00 ч. до 16:00 ч.</w:t>
      </w:r>
    </w:p>
    <w:p w:rsidR="00C73B6B" w:rsidRPr="00C73B6B" w:rsidRDefault="00C73B6B" w:rsidP="00C73B6B">
      <w:pPr>
        <w:rPr>
          <w:rFonts w:eastAsia="Times New Roman"/>
          <w:color w:val="000000"/>
          <w:sz w:val="18"/>
          <w:szCs w:val="18"/>
        </w:rPr>
      </w:pPr>
    </w:p>
    <w:p w:rsidR="00BE7259"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BE7259" w:rsidRPr="00443DCB" w:rsidRDefault="00443DCB" w:rsidP="00BE7259">
      <w:pPr>
        <w:rPr>
          <w:rFonts w:eastAsia="MS Mincho"/>
          <w:sz w:val="18"/>
          <w:szCs w:val="18"/>
        </w:rPr>
      </w:pPr>
      <w:r w:rsidRPr="00443DCB">
        <w:rPr>
          <w:rFonts w:eastAsia="MS Mincho"/>
          <w:b/>
          <w:sz w:val="18"/>
          <w:szCs w:val="18"/>
        </w:rPr>
        <w:t>1 025 393,</w:t>
      </w:r>
      <w:r>
        <w:rPr>
          <w:rFonts w:eastAsia="MS Mincho"/>
          <w:b/>
          <w:sz w:val="18"/>
          <w:szCs w:val="18"/>
        </w:rPr>
        <w:t>33</w:t>
      </w:r>
      <w:r w:rsidRPr="00BE7259">
        <w:rPr>
          <w:rFonts w:eastAsia="MS Mincho"/>
          <w:b/>
          <w:sz w:val="18"/>
          <w:szCs w:val="18"/>
        </w:rPr>
        <w:t xml:space="preserve"> </w:t>
      </w:r>
      <w:r w:rsidRPr="00BE7259">
        <w:rPr>
          <w:rFonts w:eastAsia="Times New Roman"/>
          <w:color w:val="000000"/>
          <w:sz w:val="18"/>
          <w:szCs w:val="18"/>
        </w:rPr>
        <w:t>RUB</w:t>
      </w:r>
      <w:r w:rsidRPr="0083492D">
        <w:rPr>
          <w:rFonts w:eastAsia="MS Mincho"/>
          <w:sz w:val="18"/>
          <w:szCs w:val="18"/>
        </w:rPr>
        <w:t xml:space="preserve"> </w:t>
      </w:r>
      <w:r>
        <w:rPr>
          <w:rFonts w:eastAsia="MS Mincho"/>
          <w:sz w:val="18"/>
          <w:szCs w:val="18"/>
        </w:rPr>
        <w:t>(один миллион двадцать пять тысяч триста девяносто три рубля 33 копейки)</w:t>
      </w:r>
    </w:p>
    <w:p w:rsidR="002367BD" w:rsidRDefault="002367BD" w:rsidP="002367BD">
      <w:pPr>
        <w:rPr>
          <w:rFonts w:eastAsia="Times New Roman"/>
          <w:color w:val="000000"/>
          <w:sz w:val="18"/>
          <w:szCs w:val="18"/>
        </w:rPr>
      </w:pPr>
    </w:p>
    <w:p w:rsidR="002367BD" w:rsidRPr="000B68C7" w:rsidRDefault="002367BD" w:rsidP="002367BD">
      <w:pPr>
        <w:jc w:val="both"/>
        <w:rPr>
          <w:rFonts w:eastAsia="MS Mincho"/>
          <w:sz w:val="18"/>
          <w:szCs w:val="18"/>
        </w:rPr>
      </w:pPr>
      <w:r w:rsidRPr="000B68C7">
        <w:rPr>
          <w:rFonts w:eastAsia="MS Mincho"/>
          <w:sz w:val="18"/>
          <w:szCs w:val="18"/>
        </w:rPr>
        <w:t xml:space="preserve">       </w:t>
      </w:r>
      <w:r w:rsidR="000B68C7" w:rsidRPr="000B68C7">
        <w:rPr>
          <w:sz w:val="18"/>
          <w:szCs w:val="18"/>
        </w:rPr>
        <w:t>Общая стоимость Товара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p w:rsidR="00BE7259" w:rsidRDefault="00BE7259" w:rsidP="00BE7259">
      <w:pPr>
        <w:rPr>
          <w:rFonts w:eastAsia="Times New Roman"/>
          <w:color w:val="000000"/>
          <w:sz w:val="18"/>
          <w:szCs w:val="18"/>
        </w:rPr>
      </w:pP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443DCB" w:rsidRPr="00443DCB" w:rsidRDefault="00443DCB" w:rsidP="00443DCB">
      <w:pPr>
        <w:rPr>
          <w:rFonts w:eastAsia="Times New Roman"/>
          <w:color w:val="000000"/>
          <w:sz w:val="18"/>
          <w:szCs w:val="18"/>
        </w:rPr>
      </w:pPr>
      <w:r w:rsidRPr="00443DCB">
        <w:rPr>
          <w:rFonts w:eastAsia="Times New Roman"/>
          <w:color w:val="000000"/>
          <w:sz w:val="18"/>
          <w:szCs w:val="18"/>
        </w:rPr>
        <w:t xml:space="preserve">Предложение №1: 1 028 160,00 RUB.  </w:t>
      </w:r>
      <w:r w:rsidRPr="00443DCB">
        <w:rPr>
          <w:rFonts w:eastAsia="Times New Roman"/>
          <w:color w:val="000000"/>
          <w:sz w:val="18"/>
          <w:szCs w:val="18"/>
        </w:rPr>
        <w:br/>
        <w:t xml:space="preserve">Предложение №2: 1 018 120,00 RUB. </w:t>
      </w:r>
    </w:p>
    <w:p w:rsidR="00163878" w:rsidRDefault="00443DCB" w:rsidP="00443DCB">
      <w:pPr>
        <w:rPr>
          <w:rFonts w:eastAsia="Times New Roman"/>
          <w:color w:val="000000"/>
          <w:sz w:val="18"/>
          <w:szCs w:val="18"/>
        </w:rPr>
      </w:pPr>
      <w:r w:rsidRPr="00443DCB">
        <w:rPr>
          <w:rFonts w:eastAsia="Times New Roman"/>
          <w:color w:val="000000"/>
          <w:sz w:val="18"/>
          <w:szCs w:val="18"/>
        </w:rPr>
        <w:t>Предложение №3: 1 029 900,00 RUB.</w:t>
      </w:r>
    </w:p>
    <w:p w:rsidR="00086C09" w:rsidRDefault="00086C09" w:rsidP="00163878">
      <w:pPr>
        <w:rPr>
          <w:rFonts w:eastAsia="Times New Roman"/>
          <w:color w:val="000000"/>
          <w:sz w:val="18"/>
          <w:szCs w:val="18"/>
        </w:rPr>
      </w:pPr>
      <w:r w:rsidRPr="000B0E7C">
        <w:rPr>
          <w:rFonts w:eastAsia="Times New Roman"/>
          <w:color w:val="000000"/>
          <w:sz w:val="18"/>
          <w:szCs w:val="18"/>
        </w:rPr>
        <w:br/>
        <w:t xml:space="preserve">1.3.6. Источник финансирования: собственные средства </w:t>
      </w:r>
      <w:r w:rsidR="00DC650D">
        <w:rPr>
          <w:rFonts w:eastAsia="Times New Roman"/>
          <w:color w:val="000000"/>
          <w:sz w:val="18"/>
          <w:szCs w:val="18"/>
        </w:rPr>
        <w:t>Покупателя</w:t>
      </w:r>
      <w:r w:rsidRPr="000B0E7C">
        <w:rPr>
          <w:rFonts w:eastAsia="Times New Roman"/>
          <w:color w:val="000000"/>
          <w:sz w:val="18"/>
          <w:szCs w:val="18"/>
        </w:rPr>
        <w:t>.</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694C09" w:rsidRDefault="00694C09" w:rsidP="00163878">
      <w:pPr>
        <w:rPr>
          <w:rFonts w:eastAsia="Times New Roman"/>
          <w:color w:val="000000"/>
          <w:sz w:val="18"/>
          <w:szCs w:val="18"/>
        </w:rPr>
      </w:pPr>
    </w:p>
    <w:p w:rsidR="00D26DA8" w:rsidRPr="00D26DA8" w:rsidRDefault="00D26DA8" w:rsidP="00D26DA8">
      <w:pPr>
        <w:pStyle w:val="Standard"/>
        <w:ind w:firstLine="709"/>
        <w:jc w:val="both"/>
        <w:rPr>
          <w:sz w:val="18"/>
          <w:szCs w:val="18"/>
        </w:rPr>
      </w:pPr>
      <w:r w:rsidRPr="00D26DA8">
        <w:rPr>
          <w:sz w:val="18"/>
          <w:szCs w:val="18"/>
        </w:rPr>
        <w:t xml:space="preserve">Авансовый платеж перечисляется Покупателем Поставщику  в течение  </w:t>
      </w:r>
      <w:r w:rsidR="009D3E5C">
        <w:rPr>
          <w:sz w:val="18"/>
          <w:szCs w:val="18"/>
        </w:rPr>
        <w:t>5</w:t>
      </w:r>
      <w:r w:rsidRPr="00D26DA8">
        <w:rPr>
          <w:sz w:val="18"/>
          <w:szCs w:val="18"/>
        </w:rPr>
        <w:t xml:space="preserve">  (</w:t>
      </w:r>
      <w:r w:rsidR="009D3E5C">
        <w:rPr>
          <w:sz w:val="18"/>
          <w:szCs w:val="18"/>
        </w:rPr>
        <w:t>пяти</w:t>
      </w:r>
      <w:r w:rsidRPr="00D26DA8">
        <w:rPr>
          <w:sz w:val="18"/>
          <w:szCs w:val="18"/>
        </w:rPr>
        <w:t>) банковских дней с даты  заключения Сторонами Договора,  в размере  30 %  (тридцати процентов) от стоимости Товара</w:t>
      </w:r>
      <w:r w:rsidR="000B68C7">
        <w:rPr>
          <w:sz w:val="18"/>
          <w:szCs w:val="18"/>
        </w:rPr>
        <w:t xml:space="preserve">. </w:t>
      </w:r>
      <w:r w:rsidRPr="00D26DA8">
        <w:rPr>
          <w:sz w:val="18"/>
          <w:szCs w:val="18"/>
        </w:rPr>
        <w:t xml:space="preserve"> Поставщик обязан выставить счет на оплату авансового платежа в течение: 5 (пяти) рабочих дней с даты заключения настоящего Договора.</w:t>
      </w:r>
    </w:p>
    <w:p w:rsidR="00537342" w:rsidRPr="00DD369F" w:rsidRDefault="009D3E5C" w:rsidP="009D3E5C">
      <w:pPr>
        <w:ind w:firstLine="567"/>
        <w:jc w:val="both"/>
        <w:rPr>
          <w:sz w:val="18"/>
          <w:szCs w:val="18"/>
        </w:rPr>
      </w:pPr>
      <w:r w:rsidRPr="00DD369F">
        <w:rPr>
          <w:sz w:val="18"/>
          <w:szCs w:val="18"/>
        </w:rPr>
        <w:t xml:space="preserve">  </w:t>
      </w:r>
      <w:r w:rsidR="00DD369F" w:rsidRPr="00DD369F">
        <w:rPr>
          <w:sz w:val="18"/>
          <w:szCs w:val="18"/>
        </w:rPr>
        <w:t>Окончательный расчет осуществляется в течение 20 рабочих дней после приемки Товара Покупателем в полном объеме и подписания Сторонами товарной накладной  формы (ТОРГ-12).</w:t>
      </w:r>
    </w:p>
    <w:p w:rsidR="009D3E5C" w:rsidRDefault="009D3E5C" w:rsidP="009D3E5C">
      <w:pPr>
        <w:ind w:firstLine="567"/>
        <w:jc w:val="both"/>
        <w:rPr>
          <w:rFonts w:eastAsia="Times New Roman"/>
          <w:color w:val="000000"/>
          <w:sz w:val="18"/>
          <w:szCs w:val="18"/>
        </w:rPr>
      </w:pP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 xml:space="preserve">1.3.9. Право отказа от проведения процедуры: </w:t>
      </w:r>
      <w:r w:rsidR="00DC650D">
        <w:rPr>
          <w:rFonts w:eastAsia="Times New Roman"/>
          <w:color w:val="000000"/>
          <w:sz w:val="18"/>
          <w:szCs w:val="18"/>
        </w:rPr>
        <w:t xml:space="preserve">Покупатель </w:t>
      </w:r>
      <w:r w:rsidRPr="000B0E7C">
        <w:rPr>
          <w:rFonts w:eastAsia="Times New Roman"/>
          <w:color w:val="000000"/>
          <w:sz w:val="18"/>
          <w:szCs w:val="18"/>
        </w:rPr>
        <w:t xml:space="preserve">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F4227D">
        <w:rPr>
          <w:rFonts w:eastAsia="Times New Roman"/>
          <w:color w:val="000000"/>
          <w:sz w:val="18"/>
          <w:szCs w:val="18"/>
        </w:rPr>
        <w:t xml:space="preserve"> </w:t>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.02.2021 г.</w:t>
      </w:r>
      <w:r w:rsidR="00100B3A">
        <w:rPr>
          <w:rFonts w:eastAsia="Times New Roman"/>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14383D" w:rsidRPr="007B44DA">
        <w:rPr>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694C09">
        <w:rPr>
          <w:b/>
          <w:sz w:val="18"/>
          <w:szCs w:val="18"/>
        </w:rPr>
        <w:t xml:space="preserve"> </w:t>
      </w:r>
      <w:r w:rsidR="00544D03">
        <w:rPr>
          <w:rFonts w:eastAsia="Times New Roman"/>
          <w:color w:val="000000"/>
          <w:sz w:val="18"/>
          <w:szCs w:val="18"/>
        </w:rPr>
        <w:t xml:space="preserve"> </w:t>
      </w:r>
      <w:r w:rsidRPr="000B0E7C">
        <w:rPr>
          <w:rFonts w:eastAsia="Times New Roman"/>
          <w:color w:val="000000"/>
          <w:sz w:val="18"/>
          <w:szCs w:val="18"/>
        </w:rPr>
        <w:t>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CA349B">
        <w:rPr>
          <w:rFonts w:eastAsia="Times New Roman"/>
          <w:color w:val="000000"/>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14383D" w:rsidRPr="007B44DA">
        <w:rPr>
          <w:sz w:val="18"/>
          <w:szCs w:val="18"/>
        </w:rPr>
        <w:t xml:space="preserve"> </w:t>
      </w:r>
      <w:r w:rsidR="00694C09">
        <w:rPr>
          <w:b/>
          <w:sz w:val="18"/>
          <w:szCs w:val="18"/>
        </w:rPr>
        <w:t xml:space="preserve"> </w:t>
      </w:r>
      <w:r w:rsidR="009F0D2A">
        <w:rPr>
          <w:rFonts w:eastAsia="Times New Roman"/>
          <w:color w:val="000000"/>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r w:rsidR="00CA349B">
        <w:rPr>
          <w:rFonts w:eastAsia="Times New Roman"/>
          <w:color w:val="000000"/>
          <w:sz w:val="18"/>
          <w:szCs w:val="18"/>
        </w:rPr>
        <w:t xml:space="preserve">      </w:t>
      </w:r>
    </w:p>
    <w:p w:rsidR="004C7A8D" w:rsidRDefault="00086C09" w:rsidP="004C7A8D">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4C7A8D" w:rsidRPr="004C7A8D" w:rsidRDefault="004C7A8D" w:rsidP="004C7A8D">
      <w:pPr>
        <w:numPr>
          <w:ilvl w:val="0"/>
          <w:numId w:val="12"/>
        </w:numPr>
        <w:spacing w:before="100" w:beforeAutospacing="1" w:after="100" w:afterAutospacing="1"/>
        <w:rPr>
          <w:rFonts w:eastAsia="Times New Roman"/>
          <w:color w:val="000000"/>
          <w:sz w:val="18"/>
          <w:szCs w:val="18"/>
        </w:rPr>
      </w:pPr>
      <w:r w:rsidRPr="004C7A8D">
        <w:rPr>
          <w:color w:val="000000"/>
          <w:sz w:val="18"/>
          <w:szCs w:val="18"/>
        </w:rPr>
        <w:t>Оценка и рассмотрение заявок осуществляется</w:t>
      </w:r>
      <w:r w:rsidR="0014383D">
        <w:rPr>
          <w:color w:val="000000"/>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14383D">
        <w:rPr>
          <w:color w:val="000000"/>
          <w:sz w:val="18"/>
          <w:szCs w:val="18"/>
        </w:rPr>
        <w:t xml:space="preserve"> </w:t>
      </w:r>
      <w:r w:rsidRPr="004C7A8D">
        <w:rPr>
          <w:color w:val="000000"/>
          <w:sz w:val="18"/>
          <w:szCs w:val="18"/>
        </w:rPr>
        <w:t>по адресу: </w:t>
      </w:r>
      <w:r w:rsidRPr="004C7A8D">
        <w:rPr>
          <w:bCs/>
          <w:sz w:val="18"/>
          <w:szCs w:val="18"/>
        </w:rPr>
        <w:t xml:space="preserve">186615, Республика Карелия, </w:t>
      </w:r>
      <w:proofErr w:type="gramStart"/>
      <w:r w:rsidRPr="004C7A8D">
        <w:rPr>
          <w:bCs/>
          <w:sz w:val="18"/>
          <w:szCs w:val="18"/>
        </w:rPr>
        <w:t>г</w:t>
      </w:r>
      <w:proofErr w:type="gramEnd"/>
      <w:r w:rsidRPr="004C7A8D">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DC650D" w:rsidP="007E3F4A">
      <w:pPr>
        <w:numPr>
          <w:ilvl w:val="0"/>
          <w:numId w:val="13"/>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договора </w:t>
      </w:r>
      <w:r w:rsidR="00DC650D">
        <w:rPr>
          <w:rFonts w:eastAsia="Times New Roman"/>
          <w:color w:val="000000"/>
          <w:sz w:val="18"/>
          <w:szCs w:val="18"/>
        </w:rPr>
        <w:t>Покупатель</w:t>
      </w:r>
      <w:r w:rsidR="00086C09" w:rsidRPr="000B0E7C">
        <w:rPr>
          <w:rFonts w:eastAsia="Times New Roman"/>
          <w:color w:val="000000"/>
          <w:sz w:val="18"/>
          <w:szCs w:val="18"/>
        </w:rPr>
        <w:t xml:space="preserve">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w:t>
      </w:r>
      <w:r w:rsidR="00DC650D">
        <w:rPr>
          <w:rFonts w:eastAsia="Times New Roman"/>
          <w:color w:val="000000"/>
          <w:sz w:val="18"/>
          <w:szCs w:val="18"/>
        </w:rPr>
        <w:t xml:space="preserve">покупателем </w:t>
      </w:r>
      <w:r w:rsidR="00086C09" w:rsidRPr="000B0E7C">
        <w:rPr>
          <w:rFonts w:eastAsia="Times New Roman"/>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rFonts w:eastAsia="Times New Roman"/>
          <w:color w:val="000000"/>
          <w:sz w:val="18"/>
          <w:szCs w:val="18"/>
        </w:rPr>
        <w:t>покупателя</w:t>
      </w:r>
      <w:r w:rsidR="00086C09" w:rsidRPr="000B0E7C">
        <w:rPr>
          <w:rFonts w:eastAsia="Times New Roman"/>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443DCB">
        <w:rPr>
          <w:rStyle w:val="a4"/>
          <w:rFonts w:eastAsia="Times New Roman"/>
          <w:sz w:val="18"/>
          <w:szCs w:val="18"/>
        </w:rPr>
        <w:t xml:space="preserve">3. </w:t>
      </w:r>
      <w:proofErr w:type="gramStart"/>
      <w:r w:rsidR="00086C09" w:rsidRPr="00443DCB">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w:t>
      </w:r>
      <w:r w:rsidR="00DC650D">
        <w:rPr>
          <w:rFonts w:eastAsia="Times New Roman"/>
          <w:sz w:val="18"/>
          <w:szCs w:val="18"/>
        </w:rPr>
        <w:t>покупателя</w:t>
      </w:r>
      <w:r w:rsidR="00086C09" w:rsidRPr="000B0E7C">
        <w:rPr>
          <w:rFonts w:eastAsia="Times New Roman"/>
          <w:sz w:val="18"/>
          <w:szCs w:val="18"/>
        </w:rPr>
        <w:t>,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100" w:type="dxa"/>
        <w:tblInd w:w="93" w:type="dxa"/>
        <w:tblLook w:val="04A0"/>
      </w:tblPr>
      <w:tblGrid>
        <w:gridCol w:w="10100"/>
      </w:tblGrid>
      <w:tr w:rsidR="004E104B" w:rsidRPr="004E104B" w:rsidTr="004E104B">
        <w:trPr>
          <w:trHeight w:val="465"/>
        </w:trPr>
        <w:tc>
          <w:tcPr>
            <w:tcW w:w="10100" w:type="dxa"/>
            <w:tcBorders>
              <w:top w:val="nil"/>
              <w:left w:val="nil"/>
              <w:bottom w:val="nil"/>
              <w:right w:val="nil"/>
            </w:tcBorders>
            <w:shd w:val="clear" w:color="auto" w:fill="auto"/>
            <w:noWrap/>
            <w:vAlign w:val="center"/>
            <w:hideMark/>
          </w:tcPr>
          <w:p w:rsidR="004E104B" w:rsidRPr="004E104B" w:rsidRDefault="004E104B" w:rsidP="004E104B">
            <w:pPr>
              <w:rPr>
                <w:rFonts w:eastAsia="Times New Roman"/>
                <w:color w:val="000000"/>
                <w:sz w:val="18"/>
                <w:szCs w:val="18"/>
              </w:rPr>
            </w:pPr>
            <w:r w:rsidRPr="004E104B">
              <w:rPr>
                <w:rFonts w:eastAsia="Times New Roman"/>
                <w:b/>
                <w:bCs/>
                <w:color w:val="000000"/>
                <w:sz w:val="18"/>
                <w:szCs w:val="18"/>
              </w:rPr>
              <w:t>Покупатель</w:t>
            </w:r>
            <w:r w:rsidRPr="004E104B">
              <w:rPr>
                <w:rFonts w:eastAsia="Times New Roman"/>
                <w:color w:val="000000"/>
                <w:sz w:val="18"/>
                <w:szCs w:val="18"/>
              </w:rPr>
              <w:t xml:space="preserve">: ЧУЗ  «РЖД - Медицина» </w:t>
            </w:r>
            <w:proofErr w:type="gramStart"/>
            <w:r w:rsidRPr="004E104B">
              <w:rPr>
                <w:rFonts w:eastAsia="Times New Roman"/>
                <w:color w:val="000000"/>
                <w:sz w:val="18"/>
                <w:szCs w:val="18"/>
              </w:rPr>
              <w:t>г</w:t>
            </w:r>
            <w:proofErr w:type="gramEnd"/>
            <w:r w:rsidRPr="004E104B">
              <w:rPr>
                <w:rFonts w:eastAsia="Times New Roman"/>
                <w:color w:val="000000"/>
                <w:sz w:val="18"/>
                <w:szCs w:val="18"/>
              </w:rPr>
              <w:t>. Кемь»</w:t>
            </w:r>
          </w:p>
        </w:tc>
      </w:tr>
      <w:tr w:rsidR="004E104B" w:rsidRPr="004E104B" w:rsidTr="004E104B">
        <w:trPr>
          <w:trHeight w:val="244"/>
        </w:trPr>
        <w:tc>
          <w:tcPr>
            <w:tcW w:w="10100" w:type="dxa"/>
            <w:tcBorders>
              <w:top w:val="nil"/>
              <w:left w:val="nil"/>
              <w:bottom w:val="nil"/>
              <w:right w:val="nil"/>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b/>
                <w:bCs/>
                <w:color w:val="000000"/>
                <w:sz w:val="18"/>
                <w:szCs w:val="18"/>
              </w:rPr>
              <w:t>Место поставки товара</w:t>
            </w:r>
            <w:r w:rsidRPr="004E104B">
              <w:rPr>
                <w:rFonts w:eastAsia="Times New Roman"/>
                <w:color w:val="000000"/>
                <w:sz w:val="18"/>
                <w:szCs w:val="18"/>
              </w:rPr>
              <w:t xml:space="preserve">: 186615, Республика Карелия, </w:t>
            </w:r>
            <w:proofErr w:type="spellStart"/>
            <w:r w:rsidRPr="004E104B">
              <w:rPr>
                <w:rFonts w:eastAsia="Times New Roman"/>
                <w:color w:val="000000"/>
                <w:sz w:val="18"/>
                <w:szCs w:val="18"/>
              </w:rPr>
              <w:t>Кемский</w:t>
            </w:r>
            <w:proofErr w:type="spellEnd"/>
            <w:r w:rsidRPr="004E104B">
              <w:rPr>
                <w:rFonts w:eastAsia="Times New Roman"/>
                <w:color w:val="000000"/>
                <w:sz w:val="18"/>
                <w:szCs w:val="18"/>
              </w:rPr>
              <w:t xml:space="preserve"> район,  </w:t>
            </w:r>
            <w:proofErr w:type="gramStart"/>
            <w:r w:rsidRPr="004E104B">
              <w:rPr>
                <w:rFonts w:eastAsia="Times New Roman"/>
                <w:color w:val="000000"/>
                <w:sz w:val="18"/>
                <w:szCs w:val="18"/>
              </w:rPr>
              <w:t>г</w:t>
            </w:r>
            <w:proofErr w:type="gramEnd"/>
            <w:r w:rsidRPr="004E104B">
              <w:rPr>
                <w:rFonts w:eastAsia="Times New Roman"/>
                <w:color w:val="000000"/>
                <w:sz w:val="18"/>
                <w:szCs w:val="18"/>
              </w:rPr>
              <w:t>. Кемь, ул. Шоссе 1 Мая, дом 9</w:t>
            </w:r>
          </w:p>
        </w:tc>
      </w:tr>
      <w:tr w:rsidR="004E104B" w:rsidRPr="004E104B" w:rsidTr="004E104B">
        <w:trPr>
          <w:trHeight w:val="715"/>
        </w:trPr>
        <w:tc>
          <w:tcPr>
            <w:tcW w:w="10100" w:type="dxa"/>
            <w:tcBorders>
              <w:top w:val="nil"/>
              <w:left w:val="nil"/>
              <w:bottom w:val="nil"/>
              <w:right w:val="nil"/>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b/>
                <w:bCs/>
                <w:color w:val="000000"/>
                <w:sz w:val="18"/>
                <w:szCs w:val="18"/>
              </w:rPr>
              <w:t>Сроки поставки товара:</w:t>
            </w:r>
            <w:r w:rsidRPr="004E104B">
              <w:rPr>
                <w:rFonts w:eastAsia="Times New Roman"/>
                <w:color w:val="000000"/>
                <w:sz w:val="18"/>
                <w:szCs w:val="18"/>
              </w:rPr>
              <w:t xml:space="preserve">  в течение 60 (шестидесяти) рабочих дней </w:t>
            </w:r>
            <w:proofErr w:type="gramStart"/>
            <w:r w:rsidRPr="004E104B">
              <w:rPr>
                <w:rFonts w:eastAsia="Times New Roman"/>
                <w:color w:val="000000"/>
                <w:sz w:val="18"/>
                <w:szCs w:val="18"/>
              </w:rPr>
              <w:t>с даты  выполнения</w:t>
            </w:r>
            <w:proofErr w:type="gramEnd"/>
            <w:r w:rsidRPr="004E104B">
              <w:rPr>
                <w:rFonts w:eastAsia="Times New Roman"/>
                <w:color w:val="000000"/>
                <w:sz w:val="18"/>
                <w:szCs w:val="18"/>
              </w:rPr>
              <w:t xml:space="preserve">  Покупателем своих обязательств по оплате авансового платежа. Удобное время поставки – рабочие дни с 08 час</w:t>
            </w:r>
            <w:proofErr w:type="gramStart"/>
            <w:r w:rsidRPr="004E104B">
              <w:rPr>
                <w:rFonts w:eastAsia="Times New Roman"/>
                <w:color w:val="000000"/>
                <w:sz w:val="18"/>
                <w:szCs w:val="18"/>
              </w:rPr>
              <w:t>.</w:t>
            </w:r>
            <w:proofErr w:type="gramEnd"/>
            <w:r w:rsidRPr="004E104B">
              <w:rPr>
                <w:rFonts w:eastAsia="Times New Roman"/>
                <w:color w:val="000000"/>
                <w:sz w:val="18"/>
                <w:szCs w:val="18"/>
              </w:rPr>
              <w:t xml:space="preserve"> </w:t>
            </w:r>
            <w:proofErr w:type="gramStart"/>
            <w:r w:rsidRPr="004E104B">
              <w:rPr>
                <w:rFonts w:eastAsia="Times New Roman"/>
                <w:color w:val="000000"/>
                <w:sz w:val="18"/>
                <w:szCs w:val="18"/>
              </w:rPr>
              <w:t>д</w:t>
            </w:r>
            <w:proofErr w:type="gramEnd"/>
            <w:r w:rsidRPr="004E104B">
              <w:rPr>
                <w:rFonts w:eastAsia="Times New Roman"/>
                <w:color w:val="000000"/>
                <w:sz w:val="18"/>
                <w:szCs w:val="18"/>
              </w:rPr>
              <w:t xml:space="preserve">о 16 час. </w:t>
            </w:r>
          </w:p>
        </w:tc>
      </w:tr>
      <w:tr w:rsidR="004E104B" w:rsidRPr="004E104B" w:rsidTr="004E104B">
        <w:trPr>
          <w:trHeight w:val="413"/>
        </w:trPr>
        <w:tc>
          <w:tcPr>
            <w:tcW w:w="10100" w:type="dxa"/>
            <w:tcBorders>
              <w:top w:val="nil"/>
              <w:left w:val="nil"/>
              <w:bottom w:val="nil"/>
              <w:right w:val="nil"/>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Поставка товара осуществляется в рабочие дни Покупателя (с понедельника по пятницу, исключая нерабочие праздничные дни) с 08 часов 00 минут до 16 часов 00 минут.  </w:t>
            </w:r>
          </w:p>
        </w:tc>
      </w:tr>
    </w:tbl>
    <w:p w:rsidR="00573A70" w:rsidRDefault="00573A70" w:rsidP="00086C09">
      <w:pPr>
        <w:rPr>
          <w:rStyle w:val="a4"/>
          <w:rFonts w:eastAsia="Times New Roman"/>
          <w:color w:val="000000"/>
          <w:sz w:val="18"/>
          <w:szCs w:val="18"/>
        </w:rPr>
      </w:pPr>
    </w:p>
    <w:tbl>
      <w:tblPr>
        <w:tblW w:w="10100" w:type="dxa"/>
        <w:tblInd w:w="93" w:type="dxa"/>
        <w:tblLook w:val="04A0"/>
      </w:tblPr>
      <w:tblGrid>
        <w:gridCol w:w="880"/>
        <w:gridCol w:w="6180"/>
        <w:gridCol w:w="3040"/>
      </w:tblGrid>
      <w:tr w:rsidR="004E104B" w:rsidRPr="004E104B" w:rsidTr="004E104B">
        <w:trPr>
          <w:trHeight w:val="7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 xml:space="preserve">№ </w:t>
            </w:r>
            <w:proofErr w:type="spellStart"/>
            <w:proofErr w:type="gramStart"/>
            <w:r w:rsidRPr="004E104B">
              <w:rPr>
                <w:rFonts w:eastAsia="Times New Roman"/>
                <w:b/>
                <w:bCs/>
                <w:color w:val="000000"/>
                <w:sz w:val="18"/>
                <w:szCs w:val="18"/>
              </w:rPr>
              <w:t>п</w:t>
            </w:r>
            <w:proofErr w:type="spellEnd"/>
            <w:proofErr w:type="gramEnd"/>
            <w:r w:rsidRPr="004E104B">
              <w:rPr>
                <w:rFonts w:eastAsia="Times New Roman"/>
                <w:b/>
                <w:bCs/>
                <w:color w:val="000000"/>
                <w:sz w:val="18"/>
                <w:szCs w:val="18"/>
              </w:rPr>
              <w:t>/</w:t>
            </w:r>
            <w:proofErr w:type="spellStart"/>
            <w:r w:rsidRPr="004E104B">
              <w:rPr>
                <w:rFonts w:eastAsia="Times New Roman"/>
                <w:b/>
                <w:bCs/>
                <w:color w:val="000000"/>
                <w:sz w:val="18"/>
                <w:szCs w:val="18"/>
              </w:rPr>
              <w:t>п</w:t>
            </w:r>
            <w:proofErr w:type="spellEnd"/>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Наименование характеристики</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Наличие функции, характеристики, величина параметра</w:t>
            </w:r>
          </w:p>
        </w:tc>
      </w:tr>
      <w:tr w:rsidR="004E104B" w:rsidRPr="004E104B" w:rsidTr="004E104B">
        <w:trPr>
          <w:trHeight w:val="315"/>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1. Общие требования:</w:t>
            </w:r>
          </w:p>
        </w:tc>
      </w:tr>
      <w:tr w:rsidR="004E104B" w:rsidRPr="004E104B" w:rsidTr="00443DCB">
        <w:trPr>
          <w:trHeight w:val="6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1.1.</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Регистрационное удостоверение Министерства здравоохранения и социального развития Российской Федерации</w:t>
            </w:r>
          </w:p>
        </w:tc>
        <w:tc>
          <w:tcPr>
            <w:tcW w:w="3040" w:type="dxa"/>
            <w:tcBorders>
              <w:top w:val="nil"/>
              <w:left w:val="nil"/>
              <w:bottom w:val="single" w:sz="4" w:space="0" w:color="auto"/>
              <w:right w:val="single" w:sz="4" w:space="0" w:color="auto"/>
            </w:tcBorders>
            <w:shd w:val="clear" w:color="auto" w:fill="auto"/>
            <w:noWrap/>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1.2.</w:t>
            </w:r>
          </w:p>
        </w:tc>
        <w:tc>
          <w:tcPr>
            <w:tcW w:w="6180" w:type="dxa"/>
            <w:tcBorders>
              <w:top w:val="nil"/>
              <w:left w:val="nil"/>
              <w:bottom w:val="single" w:sz="4" w:space="0" w:color="auto"/>
              <w:right w:val="single" w:sz="4" w:space="0" w:color="auto"/>
            </w:tcBorders>
            <w:shd w:val="clear" w:color="auto" w:fill="auto"/>
            <w:noWrap/>
            <w:vAlign w:val="bottom"/>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Сертификат соответствия Госстандарта России</w:t>
            </w:r>
          </w:p>
        </w:tc>
        <w:tc>
          <w:tcPr>
            <w:tcW w:w="3040" w:type="dxa"/>
            <w:tcBorders>
              <w:top w:val="nil"/>
              <w:left w:val="nil"/>
              <w:bottom w:val="single" w:sz="4" w:space="0" w:color="auto"/>
              <w:right w:val="single" w:sz="4" w:space="0" w:color="auto"/>
            </w:tcBorders>
            <w:shd w:val="clear" w:color="auto" w:fill="auto"/>
            <w:noWrap/>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lastRenderedPageBreak/>
              <w:t>1.3.</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43DCB">
            <w:pPr>
              <w:rPr>
                <w:rFonts w:eastAsia="Times New Roman"/>
                <w:color w:val="000000"/>
                <w:sz w:val="18"/>
                <w:szCs w:val="18"/>
              </w:rPr>
            </w:pPr>
            <w:r w:rsidRPr="004E104B">
              <w:rPr>
                <w:rFonts w:eastAsia="Times New Roman"/>
                <w:color w:val="000000"/>
                <w:sz w:val="18"/>
                <w:szCs w:val="18"/>
              </w:rPr>
              <w:t>Свидетельство (сертификат)  об утверждени</w:t>
            </w:r>
            <w:r w:rsidR="00443DCB">
              <w:rPr>
                <w:rFonts w:eastAsia="Times New Roman"/>
                <w:color w:val="000000"/>
                <w:sz w:val="18"/>
                <w:szCs w:val="18"/>
              </w:rPr>
              <w:t>и</w:t>
            </w:r>
            <w:r w:rsidRPr="004E104B">
              <w:rPr>
                <w:rFonts w:eastAsia="Times New Roman"/>
                <w:color w:val="000000"/>
                <w:sz w:val="18"/>
                <w:szCs w:val="18"/>
              </w:rPr>
              <w:t xml:space="preserve"> типа средств измерений с обязательным приложением (описание типа средств измерений) </w:t>
            </w:r>
          </w:p>
        </w:tc>
        <w:tc>
          <w:tcPr>
            <w:tcW w:w="3040" w:type="dxa"/>
            <w:tcBorders>
              <w:top w:val="nil"/>
              <w:left w:val="nil"/>
              <w:bottom w:val="single" w:sz="4" w:space="0" w:color="auto"/>
              <w:right w:val="single" w:sz="4" w:space="0" w:color="auto"/>
            </w:tcBorders>
            <w:shd w:val="clear" w:color="auto" w:fill="auto"/>
            <w:noWrap/>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1.4.</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Свидетельство о поверке, и (или) запись о поверке в паспорте (формуляре) средства измерений, заверенная подписью </w:t>
            </w:r>
            <w:proofErr w:type="spellStart"/>
            <w:r w:rsidRPr="004E104B">
              <w:rPr>
                <w:rFonts w:eastAsia="Times New Roman"/>
                <w:color w:val="000000"/>
                <w:sz w:val="18"/>
                <w:szCs w:val="18"/>
              </w:rPr>
              <w:t>поверителя</w:t>
            </w:r>
            <w:proofErr w:type="spellEnd"/>
            <w:r w:rsidRPr="004E104B">
              <w:rPr>
                <w:rFonts w:eastAsia="Times New Roman"/>
                <w:color w:val="000000"/>
                <w:sz w:val="18"/>
                <w:szCs w:val="18"/>
              </w:rPr>
              <w:t xml:space="preserve"> и знаком поверки</w:t>
            </w:r>
          </w:p>
        </w:tc>
        <w:tc>
          <w:tcPr>
            <w:tcW w:w="304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 предоставляется при поставке</w:t>
            </w:r>
          </w:p>
        </w:tc>
      </w:tr>
      <w:tr w:rsidR="004E104B" w:rsidRPr="004E104B" w:rsidTr="004E104B">
        <w:trPr>
          <w:trHeight w:val="4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1.5.</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Гарантийный срок</w:t>
            </w:r>
          </w:p>
        </w:tc>
        <w:tc>
          <w:tcPr>
            <w:tcW w:w="304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12 месяцев</w:t>
            </w:r>
          </w:p>
        </w:tc>
      </w:tr>
      <w:tr w:rsidR="004E104B" w:rsidRPr="004E104B" w:rsidTr="004E104B">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1.6.</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Программное обеспечение на русском языке</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630"/>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 xml:space="preserve">2. Показатели автоматического анализа ЭКГ на тестовых </w:t>
            </w:r>
            <w:proofErr w:type="gramStart"/>
            <w:r w:rsidRPr="004E104B">
              <w:rPr>
                <w:rFonts w:eastAsia="Times New Roman"/>
                <w:b/>
                <w:bCs/>
                <w:color w:val="000000"/>
                <w:sz w:val="18"/>
                <w:szCs w:val="18"/>
              </w:rPr>
              <w:t>базах</w:t>
            </w:r>
            <w:proofErr w:type="gramEnd"/>
            <w:r w:rsidRPr="004E104B">
              <w:rPr>
                <w:rFonts w:eastAsia="Times New Roman"/>
                <w:b/>
                <w:bCs/>
                <w:color w:val="000000"/>
                <w:sz w:val="18"/>
                <w:szCs w:val="18"/>
              </w:rPr>
              <w:t xml:space="preserve"> данных в соответствии с ГОСТ 30324.2.47-2012</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2.1.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Чувствительность QRS.</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99,50%</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2.2.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Позитивная предикативность QRS (специфичность обнаружения QRS).</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99,50%</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2.3.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proofErr w:type="spellStart"/>
            <w:r w:rsidRPr="004E104B">
              <w:rPr>
                <w:rFonts w:eastAsia="Times New Roman"/>
                <w:bCs/>
                <w:color w:val="000000"/>
                <w:sz w:val="18"/>
                <w:szCs w:val="18"/>
              </w:rPr>
              <w:t>Вентрикулярная</w:t>
            </w:r>
            <w:proofErr w:type="spellEnd"/>
            <w:r w:rsidRPr="004E104B">
              <w:rPr>
                <w:rFonts w:eastAsia="Times New Roman"/>
                <w:bCs/>
                <w:color w:val="000000"/>
                <w:sz w:val="18"/>
                <w:szCs w:val="18"/>
              </w:rPr>
              <w:t xml:space="preserve"> чувствительность (чувствительность обнаружения желудочковых комплексов VEB)</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93,50%</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2.4.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proofErr w:type="spellStart"/>
            <w:r w:rsidRPr="004E104B">
              <w:rPr>
                <w:rFonts w:eastAsia="Times New Roman"/>
                <w:bCs/>
                <w:color w:val="000000"/>
                <w:sz w:val="18"/>
                <w:szCs w:val="18"/>
              </w:rPr>
              <w:t>Вентрикулярная</w:t>
            </w:r>
            <w:proofErr w:type="spellEnd"/>
            <w:r w:rsidRPr="004E104B">
              <w:rPr>
                <w:rFonts w:eastAsia="Times New Roman"/>
                <w:bCs/>
                <w:color w:val="000000"/>
                <w:sz w:val="18"/>
                <w:szCs w:val="18"/>
              </w:rPr>
              <w:t xml:space="preserve"> позитивная предикативность (специфичность обнаружения желудочковых комплексов VEB)</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97,00%</w:t>
            </w:r>
          </w:p>
        </w:tc>
      </w:tr>
      <w:tr w:rsidR="004E104B" w:rsidRPr="004E104B" w:rsidTr="004E104B">
        <w:trPr>
          <w:trHeight w:val="300"/>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3. Требования к программе анализа ЭКГ</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Автоматическое распознавание комплексов QRST, автоматическая их классификация</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Автоматическое распознавание типа базового ритма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Автоматическое выявление нарушений ритма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работы искусственного водителя ритма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3.5.</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Ручная коррекция результатов автоматического анализа ЭКГ</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3.6.</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вариабельности ритма сердца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3.7.</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турбулентности сердечного ритма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3.8.</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динамики сегмента ST</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3.9.</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параметров интервала QT</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3.10.</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расчет </w:t>
            </w:r>
            <w:proofErr w:type="gramStart"/>
            <w:r w:rsidRPr="004E104B">
              <w:rPr>
                <w:rFonts w:eastAsia="Times New Roman"/>
                <w:color w:val="000000"/>
                <w:sz w:val="18"/>
                <w:szCs w:val="18"/>
              </w:rPr>
              <w:t>корригированного</w:t>
            </w:r>
            <w:proofErr w:type="gramEnd"/>
            <w:r w:rsidRPr="004E104B">
              <w:rPr>
                <w:rFonts w:eastAsia="Times New Roman"/>
                <w:color w:val="000000"/>
                <w:sz w:val="18"/>
                <w:szCs w:val="18"/>
              </w:rPr>
              <w:t xml:space="preserve"> QT по </w:t>
            </w:r>
            <w:proofErr w:type="spellStart"/>
            <w:r w:rsidRPr="004E104B">
              <w:rPr>
                <w:rFonts w:eastAsia="Times New Roman"/>
                <w:color w:val="000000"/>
                <w:sz w:val="18"/>
                <w:szCs w:val="18"/>
              </w:rPr>
              <w:t>Базетту</w:t>
            </w:r>
            <w:proofErr w:type="spellEnd"/>
            <w:r w:rsidRPr="004E104B">
              <w:rPr>
                <w:rFonts w:eastAsia="Times New Roman"/>
                <w:color w:val="000000"/>
                <w:sz w:val="18"/>
                <w:szCs w:val="18"/>
              </w:rPr>
              <w:t xml:space="preserve"> </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расчет </w:t>
            </w:r>
            <w:proofErr w:type="gramStart"/>
            <w:r w:rsidRPr="004E104B">
              <w:rPr>
                <w:rFonts w:eastAsia="Times New Roman"/>
                <w:color w:val="000000"/>
                <w:sz w:val="18"/>
                <w:szCs w:val="18"/>
              </w:rPr>
              <w:t>корригированного</w:t>
            </w:r>
            <w:proofErr w:type="gramEnd"/>
            <w:r w:rsidRPr="004E104B">
              <w:rPr>
                <w:rFonts w:eastAsia="Times New Roman"/>
                <w:color w:val="000000"/>
                <w:sz w:val="18"/>
                <w:szCs w:val="18"/>
              </w:rPr>
              <w:t xml:space="preserve"> QT по Фредерику</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динамики QT-интервала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параметров интервала PQ</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альтернации зубца T</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3.15.</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Автоматическое выявление нарушений дыхания</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3.16.</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Анализ двигательной активности пациента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4. Общие требования к программному обеспечению</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4.1.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Формирование, постраничный просмотр и печать отчета с результатами </w:t>
            </w:r>
            <w:proofErr w:type="spellStart"/>
            <w:r w:rsidRPr="004E104B">
              <w:rPr>
                <w:rFonts w:eastAsia="Times New Roman"/>
                <w:color w:val="000000"/>
                <w:sz w:val="18"/>
                <w:szCs w:val="18"/>
              </w:rPr>
              <w:t>мониторирования</w:t>
            </w:r>
            <w:proofErr w:type="spell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4.2.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Формирование архива мониторных записей и работа с этим архивом с помощью встроенных функций</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4.3.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Сохранение результатов измерений в формате </w:t>
            </w:r>
            <w:proofErr w:type="spellStart"/>
            <w:r w:rsidRPr="004E104B">
              <w:rPr>
                <w:rFonts w:eastAsia="Times New Roman"/>
                <w:color w:val="000000"/>
                <w:sz w:val="18"/>
                <w:szCs w:val="18"/>
              </w:rPr>
              <w:t>Microsoft</w:t>
            </w:r>
            <w:proofErr w:type="spellEnd"/>
            <w:r w:rsidRPr="004E104B">
              <w:rPr>
                <w:rFonts w:eastAsia="Times New Roman"/>
                <w:color w:val="000000"/>
                <w:sz w:val="18"/>
                <w:szCs w:val="18"/>
              </w:rPr>
              <w:t xml:space="preserve"> </w:t>
            </w:r>
            <w:proofErr w:type="spellStart"/>
            <w:r w:rsidRPr="004E104B">
              <w:rPr>
                <w:rFonts w:eastAsia="Times New Roman"/>
                <w:color w:val="000000"/>
                <w:sz w:val="18"/>
                <w:szCs w:val="18"/>
              </w:rPr>
              <w:t>Excel</w:t>
            </w:r>
            <w:proofErr w:type="spellEnd"/>
            <w:r w:rsidRPr="004E104B">
              <w:rPr>
                <w:rFonts w:eastAsia="Times New Roman"/>
                <w:color w:val="000000"/>
                <w:sz w:val="18"/>
                <w:szCs w:val="18"/>
              </w:rPr>
              <w:t xml:space="preserve"> с целью обеспечения расширенного математического и статистического анализа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285"/>
        </w:trPr>
        <w:tc>
          <w:tcPr>
            <w:tcW w:w="880" w:type="dxa"/>
            <w:tcBorders>
              <w:top w:val="nil"/>
              <w:left w:val="single" w:sz="4" w:space="0" w:color="auto"/>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4.4.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Сохранение данных регистрации в формате PDF</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285"/>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5. Комплектация поставки:</w:t>
            </w:r>
          </w:p>
        </w:tc>
      </w:tr>
      <w:tr w:rsidR="004E104B" w:rsidRPr="004E104B" w:rsidTr="004E104B">
        <w:trPr>
          <w:trHeight w:val="3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5.1.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Носимый регистратор ЭКГ,</w:t>
            </w:r>
            <w:r w:rsidRPr="004E104B">
              <w:rPr>
                <w:rFonts w:eastAsia="Times New Roman"/>
                <w:b/>
                <w:bCs/>
                <w:color w:val="000000"/>
                <w:sz w:val="18"/>
                <w:szCs w:val="18"/>
              </w:rPr>
              <w:t xml:space="preserve"> </w:t>
            </w:r>
            <w:r w:rsidRPr="004E104B">
              <w:rPr>
                <w:rFonts w:eastAsia="Times New Roman"/>
                <w:color w:val="000000"/>
                <w:sz w:val="18"/>
                <w:szCs w:val="18"/>
              </w:rPr>
              <w:t xml:space="preserve">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4</w:t>
            </w:r>
          </w:p>
        </w:tc>
      </w:tr>
      <w:tr w:rsidR="004E104B" w:rsidRPr="004E104B" w:rsidTr="004E104B">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5.2.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Программное обеспечение на </w:t>
            </w:r>
            <w:proofErr w:type="spellStart"/>
            <w:r w:rsidRPr="004E104B">
              <w:rPr>
                <w:rFonts w:eastAsia="Times New Roman"/>
                <w:color w:val="000000"/>
                <w:sz w:val="18"/>
                <w:szCs w:val="18"/>
              </w:rPr>
              <w:t>носителе</w:t>
            </w:r>
            <w:proofErr w:type="gramStart"/>
            <w:r w:rsidRPr="004E104B">
              <w:rPr>
                <w:rFonts w:eastAsia="Times New Roman"/>
                <w:color w:val="000000"/>
                <w:sz w:val="18"/>
                <w:szCs w:val="18"/>
              </w:rPr>
              <w:t>,ш</w:t>
            </w:r>
            <w:proofErr w:type="gramEnd"/>
            <w:r w:rsidRPr="004E104B">
              <w:rPr>
                <w:rFonts w:eastAsia="Times New Roman"/>
                <w:color w:val="000000"/>
                <w:sz w:val="18"/>
                <w:szCs w:val="18"/>
              </w:rPr>
              <w:t>т</w:t>
            </w:r>
            <w:proofErr w:type="spellEnd"/>
            <w:r w:rsidRPr="004E104B">
              <w:rPr>
                <w:rFonts w:eastAsia="Times New Roman"/>
                <w:color w:val="000000"/>
                <w:sz w:val="18"/>
                <w:szCs w:val="18"/>
              </w:rPr>
              <w:t>.</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w:t>
            </w:r>
          </w:p>
        </w:tc>
      </w:tr>
      <w:tr w:rsidR="004E104B" w:rsidRPr="004E104B" w:rsidTr="004E104B">
        <w:trPr>
          <w:trHeight w:val="6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5.3.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Блок связи регистраторов с ПК через USB –порт,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w:t>
            </w:r>
          </w:p>
        </w:tc>
      </w:tr>
      <w:tr w:rsidR="004E104B" w:rsidRPr="004E104B" w:rsidTr="004E104B">
        <w:trPr>
          <w:trHeight w:val="300"/>
        </w:trPr>
        <w:tc>
          <w:tcPr>
            <w:tcW w:w="10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6. Аксессуары:</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6.1.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both"/>
              <w:rPr>
                <w:rFonts w:eastAsia="Times New Roman"/>
                <w:color w:val="000000"/>
                <w:sz w:val="18"/>
                <w:szCs w:val="18"/>
              </w:rPr>
            </w:pPr>
            <w:r w:rsidRPr="004E104B">
              <w:rPr>
                <w:rFonts w:eastAsia="Times New Roman"/>
                <w:color w:val="000000"/>
                <w:sz w:val="18"/>
                <w:szCs w:val="18"/>
              </w:rPr>
              <w:t>Зарядное устройство для аккумуляторов,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2</w:t>
            </w:r>
          </w:p>
        </w:tc>
      </w:tr>
      <w:tr w:rsidR="004E104B" w:rsidRPr="004E104B" w:rsidTr="004E104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6.2.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both"/>
              <w:rPr>
                <w:rFonts w:eastAsia="Times New Roman"/>
                <w:color w:val="000000"/>
                <w:sz w:val="18"/>
                <w:szCs w:val="18"/>
              </w:rPr>
            </w:pPr>
            <w:r w:rsidRPr="004E104B">
              <w:rPr>
                <w:rFonts w:eastAsia="Times New Roman"/>
                <w:color w:val="000000"/>
                <w:sz w:val="18"/>
                <w:szCs w:val="18"/>
              </w:rPr>
              <w:t>Комплект аккумуляторов для регистратора ЭКГ 3/12 отведений,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8</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6.3.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Кабель для подключения одноразовых электродов,              7-электродный,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10</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6.4.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Кабель для подключения одноразовых электродов,                 10-электродный,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2</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6.5.</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both"/>
              <w:rPr>
                <w:rFonts w:eastAsia="Times New Roman"/>
                <w:color w:val="000000"/>
                <w:sz w:val="18"/>
                <w:szCs w:val="18"/>
              </w:rPr>
            </w:pPr>
            <w:r w:rsidRPr="004E104B">
              <w:rPr>
                <w:rFonts w:eastAsia="Times New Roman"/>
                <w:color w:val="000000"/>
                <w:sz w:val="18"/>
                <w:szCs w:val="18"/>
              </w:rPr>
              <w:t xml:space="preserve">Одноразовый </w:t>
            </w:r>
            <w:proofErr w:type="spellStart"/>
            <w:r w:rsidRPr="004E104B">
              <w:rPr>
                <w:rFonts w:eastAsia="Times New Roman"/>
                <w:color w:val="000000"/>
                <w:sz w:val="18"/>
                <w:szCs w:val="18"/>
              </w:rPr>
              <w:t>ЭКГ-электрод</w:t>
            </w:r>
            <w:proofErr w:type="spellEnd"/>
            <w:r w:rsidRPr="004E104B">
              <w:rPr>
                <w:rFonts w:eastAsia="Times New Roman"/>
                <w:color w:val="000000"/>
                <w:sz w:val="18"/>
                <w:szCs w:val="18"/>
              </w:rPr>
              <w:t>,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12000</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b/>
                <w:bCs/>
                <w:color w:val="000000"/>
                <w:sz w:val="18"/>
                <w:szCs w:val="18"/>
              </w:rPr>
            </w:pPr>
            <w:r w:rsidRPr="004E104B">
              <w:rPr>
                <w:rFonts w:eastAsia="Times New Roman"/>
                <w:b/>
                <w:bCs/>
                <w:color w:val="000000"/>
                <w:sz w:val="18"/>
                <w:szCs w:val="18"/>
              </w:rPr>
              <w:t xml:space="preserve">7. Функциональные характеристики носимого регистратора ЭКГ </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lastRenderedPageBreak/>
              <w:t>7.1.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Длительность записи, час</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bCs/>
                <w:color w:val="000000"/>
                <w:sz w:val="18"/>
                <w:szCs w:val="18"/>
              </w:rPr>
              <w:t>не менее 48</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Канал непрерывного измерения и записи ЭКГ с параметрами:</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both"/>
              <w:rPr>
                <w:rFonts w:eastAsia="Times New Roman"/>
                <w:color w:val="000000"/>
                <w:sz w:val="18"/>
                <w:szCs w:val="18"/>
              </w:rPr>
            </w:pPr>
            <w:r w:rsidRPr="004E104B">
              <w:rPr>
                <w:rFonts w:eastAsia="Times New Roman"/>
                <w:bCs/>
                <w:color w:val="000000"/>
                <w:sz w:val="18"/>
                <w:szCs w:val="18"/>
              </w:rPr>
              <w:t>Количество отведений ЭКГ, шт.</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3 и 12</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частота дискретизации ЭКГ (частота квантования), </w:t>
            </w:r>
            <w:proofErr w:type="gramStart"/>
            <w:r w:rsidRPr="004E104B">
              <w:rPr>
                <w:rFonts w:eastAsia="Times New Roman"/>
                <w:color w:val="000000"/>
                <w:sz w:val="18"/>
                <w:szCs w:val="18"/>
              </w:rPr>
              <w:t>Гц</w:t>
            </w:r>
            <w:proofErr w:type="gram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 xml:space="preserve">не менее 1000 </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7.2.3.</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pacing w:val="3"/>
                <w:sz w:val="18"/>
                <w:szCs w:val="18"/>
              </w:rPr>
              <w:t>Диапазон регистрируемых входных напряжений (динамический диапазон входного сигнала), мВ</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DD369F" w:rsidP="004E104B">
            <w:pPr>
              <w:jc w:val="center"/>
              <w:rPr>
                <w:rFonts w:eastAsia="Times New Roman"/>
                <w:color w:val="000000"/>
                <w:sz w:val="18"/>
                <w:szCs w:val="18"/>
              </w:rPr>
            </w:pPr>
            <w:r>
              <w:rPr>
                <w:rFonts w:eastAsia="Times New Roman"/>
                <w:color w:val="000000"/>
                <w:spacing w:val="3"/>
                <w:sz w:val="18"/>
                <w:szCs w:val="18"/>
              </w:rPr>
              <w:t>Не уже (от 0,03</w:t>
            </w:r>
            <w:r w:rsidR="004E104B" w:rsidRPr="004E104B">
              <w:rPr>
                <w:rFonts w:eastAsia="Times New Roman"/>
                <w:color w:val="000000"/>
                <w:spacing w:val="3"/>
                <w:sz w:val="18"/>
                <w:szCs w:val="18"/>
              </w:rPr>
              <w:t xml:space="preserve"> до 300)</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7.2.4.</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диапазон измеряемых напряжений</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 </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7.2.4.1.</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right"/>
              <w:rPr>
                <w:rFonts w:eastAsia="Times New Roman"/>
                <w:color w:val="000000"/>
                <w:sz w:val="18"/>
                <w:szCs w:val="18"/>
              </w:rPr>
            </w:pPr>
            <w:r w:rsidRPr="004E104B">
              <w:rPr>
                <w:rFonts w:eastAsia="Times New Roman"/>
                <w:color w:val="000000"/>
                <w:sz w:val="18"/>
                <w:szCs w:val="18"/>
              </w:rPr>
              <w:t>нижняя граница диапазона, мВ</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более 0,1</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7.2.4.2.</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right"/>
              <w:rPr>
                <w:rFonts w:eastAsia="Times New Roman"/>
                <w:color w:val="000000"/>
                <w:sz w:val="18"/>
                <w:szCs w:val="18"/>
              </w:rPr>
            </w:pPr>
            <w:r w:rsidRPr="004E104B">
              <w:rPr>
                <w:rFonts w:eastAsia="Times New Roman"/>
                <w:color w:val="000000"/>
                <w:sz w:val="18"/>
                <w:szCs w:val="18"/>
              </w:rPr>
              <w:t>верхняя граница диапазона, мВ</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10</w:t>
            </w:r>
          </w:p>
        </w:tc>
      </w:tr>
      <w:tr w:rsidR="004E104B" w:rsidRPr="004E104B" w:rsidTr="004E104B">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7.2.5.</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диапазон частот полосы пропускания (диапазон частот, в котором неравномерность амплитудно-частотной характеристики канала ЭКГ не превышает 3 дБ)</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 </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7.2.5.1.</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right"/>
              <w:rPr>
                <w:rFonts w:eastAsia="Times New Roman"/>
                <w:color w:val="000000"/>
                <w:sz w:val="18"/>
                <w:szCs w:val="18"/>
              </w:rPr>
            </w:pPr>
            <w:r w:rsidRPr="004E104B">
              <w:rPr>
                <w:rFonts w:eastAsia="Times New Roman"/>
                <w:color w:val="000000"/>
                <w:sz w:val="18"/>
                <w:szCs w:val="18"/>
              </w:rPr>
              <w:t xml:space="preserve">нижняя граница диапазона частот, </w:t>
            </w:r>
            <w:proofErr w:type="gramStart"/>
            <w:r w:rsidRPr="004E104B">
              <w:rPr>
                <w:rFonts w:eastAsia="Times New Roman"/>
                <w:color w:val="000000"/>
                <w:sz w:val="18"/>
                <w:szCs w:val="18"/>
              </w:rPr>
              <w:t>Гц</w:t>
            </w:r>
            <w:proofErr w:type="gram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более 0,05</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7.2.5.2.</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jc w:val="right"/>
              <w:rPr>
                <w:rFonts w:eastAsia="Times New Roman"/>
                <w:color w:val="000000"/>
                <w:sz w:val="18"/>
                <w:szCs w:val="18"/>
              </w:rPr>
            </w:pPr>
            <w:r w:rsidRPr="004E104B">
              <w:rPr>
                <w:rFonts w:eastAsia="Times New Roman"/>
                <w:color w:val="000000"/>
                <w:sz w:val="18"/>
                <w:szCs w:val="18"/>
              </w:rPr>
              <w:t xml:space="preserve">верхняя граница диапазона частот, </w:t>
            </w:r>
            <w:proofErr w:type="gramStart"/>
            <w:r w:rsidRPr="004E104B">
              <w:rPr>
                <w:rFonts w:eastAsia="Times New Roman"/>
                <w:color w:val="000000"/>
                <w:sz w:val="18"/>
                <w:szCs w:val="18"/>
              </w:rPr>
              <w:t>Гц</w:t>
            </w:r>
            <w:proofErr w:type="gram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250</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7.2.6.</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Входной импеданс, МОм</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менее 10</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7.2.7.</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Выделение импульсов стимулятора (искусственного водителя ритма)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7.2.8.</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pacing w:val="3"/>
                <w:sz w:val="18"/>
                <w:szCs w:val="18"/>
              </w:rPr>
              <w:t xml:space="preserve">частота, на которой выделяются импульсы искусственного водителя ритма, </w:t>
            </w:r>
            <w:proofErr w:type="gramStart"/>
            <w:r w:rsidRPr="004E104B">
              <w:rPr>
                <w:rFonts w:eastAsia="Times New Roman"/>
                <w:color w:val="000000"/>
                <w:spacing w:val="3"/>
                <w:sz w:val="18"/>
                <w:szCs w:val="18"/>
              </w:rPr>
              <w:t>Гц</w:t>
            </w:r>
            <w:proofErr w:type="gram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pacing w:val="3"/>
                <w:sz w:val="18"/>
                <w:szCs w:val="18"/>
              </w:rPr>
              <w:t>не менее 10 000</w:t>
            </w:r>
          </w:p>
        </w:tc>
      </w:tr>
      <w:tr w:rsidR="004E104B" w:rsidRPr="004E104B" w:rsidTr="00443DCB">
        <w:trPr>
          <w:trHeight w:val="36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7.3.</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rPr>
                <w:rFonts w:eastAsia="Times New Roman"/>
                <w:b/>
                <w:bCs/>
                <w:color w:val="000000"/>
                <w:sz w:val="18"/>
                <w:szCs w:val="18"/>
              </w:rPr>
            </w:pPr>
            <w:r w:rsidRPr="004E104B">
              <w:rPr>
                <w:rFonts w:eastAsia="Times New Roman"/>
                <w:b/>
                <w:bCs/>
                <w:color w:val="000000"/>
                <w:sz w:val="18"/>
                <w:szCs w:val="18"/>
              </w:rPr>
              <w:t xml:space="preserve">Канал </w:t>
            </w:r>
            <w:proofErr w:type="spellStart"/>
            <w:r w:rsidRPr="004E104B">
              <w:rPr>
                <w:rFonts w:eastAsia="Times New Roman"/>
                <w:b/>
                <w:bCs/>
                <w:color w:val="000000"/>
                <w:sz w:val="18"/>
                <w:szCs w:val="18"/>
              </w:rPr>
              <w:t>реопневмограммы</w:t>
            </w:r>
            <w:proofErr w:type="spellEnd"/>
          </w:p>
        </w:tc>
        <w:tc>
          <w:tcPr>
            <w:tcW w:w="304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43DC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4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7.3.1.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pacing w:val="3"/>
                <w:sz w:val="18"/>
                <w:szCs w:val="18"/>
              </w:rPr>
              <w:t>Диапазон измерения сопротивлений канала РПГ</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 </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7.3.1.1.</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right"/>
              <w:rPr>
                <w:rFonts w:eastAsia="Times New Roman"/>
                <w:color w:val="000000"/>
                <w:sz w:val="18"/>
                <w:szCs w:val="18"/>
              </w:rPr>
            </w:pPr>
            <w:r w:rsidRPr="004E104B">
              <w:rPr>
                <w:rFonts w:eastAsia="Times New Roman"/>
                <w:color w:val="000000"/>
                <w:spacing w:val="3"/>
                <w:sz w:val="18"/>
                <w:szCs w:val="18"/>
              </w:rPr>
              <w:t xml:space="preserve">    постоянной составляющей сопротивления (импеданса), Ом</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DD369F">
            <w:pPr>
              <w:jc w:val="center"/>
              <w:rPr>
                <w:rFonts w:eastAsia="Times New Roman"/>
                <w:color w:val="000000"/>
                <w:sz w:val="18"/>
                <w:szCs w:val="18"/>
              </w:rPr>
            </w:pPr>
            <w:r w:rsidRPr="004E104B">
              <w:rPr>
                <w:rFonts w:eastAsia="Times New Roman"/>
                <w:color w:val="000000"/>
                <w:spacing w:val="3"/>
                <w:sz w:val="18"/>
                <w:szCs w:val="18"/>
              </w:rPr>
              <w:t xml:space="preserve">не уже (от </w:t>
            </w:r>
            <w:r w:rsidR="00DD369F">
              <w:rPr>
                <w:rFonts w:eastAsia="Times New Roman"/>
                <w:color w:val="000000"/>
                <w:spacing w:val="3"/>
                <w:sz w:val="18"/>
                <w:szCs w:val="18"/>
              </w:rPr>
              <w:t>2</w:t>
            </w:r>
            <w:r w:rsidRPr="004E104B">
              <w:rPr>
                <w:rFonts w:eastAsia="Times New Roman"/>
                <w:color w:val="000000"/>
                <w:spacing w:val="3"/>
                <w:sz w:val="18"/>
                <w:szCs w:val="18"/>
              </w:rPr>
              <w:t>0 до 2000)</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7.3.1.2.</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right"/>
              <w:rPr>
                <w:rFonts w:eastAsia="Times New Roman"/>
                <w:color w:val="000000"/>
                <w:sz w:val="18"/>
                <w:szCs w:val="18"/>
              </w:rPr>
            </w:pPr>
            <w:r w:rsidRPr="004E104B">
              <w:rPr>
                <w:rFonts w:eastAsia="Times New Roman"/>
                <w:color w:val="000000"/>
                <w:spacing w:val="3"/>
                <w:sz w:val="18"/>
                <w:szCs w:val="18"/>
              </w:rPr>
              <w:t xml:space="preserve">   переменной составляющей сопротивления (импеданса), Ом</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pacing w:val="3"/>
                <w:sz w:val="18"/>
                <w:szCs w:val="18"/>
              </w:rPr>
              <w:t>не уже (от 0,2 до 3)</w:t>
            </w:r>
          </w:p>
        </w:tc>
      </w:tr>
      <w:tr w:rsidR="004E104B" w:rsidRPr="004E104B" w:rsidTr="004E104B">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7.4.</w:t>
            </w:r>
          </w:p>
        </w:tc>
        <w:tc>
          <w:tcPr>
            <w:tcW w:w="6180" w:type="dxa"/>
            <w:tcBorders>
              <w:top w:val="nil"/>
              <w:left w:val="nil"/>
              <w:bottom w:val="single" w:sz="4" w:space="0" w:color="auto"/>
              <w:right w:val="single" w:sz="4" w:space="0" w:color="auto"/>
            </w:tcBorders>
            <w:shd w:val="clear" w:color="auto" w:fill="auto"/>
            <w:vAlign w:val="center"/>
            <w:hideMark/>
          </w:tcPr>
          <w:p w:rsidR="004E104B" w:rsidRPr="004E104B" w:rsidRDefault="004E104B" w:rsidP="004E104B">
            <w:pPr>
              <w:rPr>
                <w:rFonts w:eastAsia="Times New Roman"/>
                <w:b/>
                <w:bCs/>
                <w:color w:val="000000"/>
                <w:sz w:val="18"/>
                <w:szCs w:val="18"/>
              </w:rPr>
            </w:pPr>
            <w:r w:rsidRPr="004E104B">
              <w:rPr>
                <w:rFonts w:eastAsia="Times New Roman"/>
                <w:b/>
                <w:bCs/>
                <w:color w:val="000000"/>
                <w:sz w:val="18"/>
                <w:szCs w:val="18"/>
              </w:rPr>
              <w:t>Канал непрерывной регистрации двигательной активности и положения тела пациента</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7.5.</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обеспечение </w:t>
            </w:r>
            <w:proofErr w:type="spellStart"/>
            <w:r w:rsidRPr="004E104B">
              <w:rPr>
                <w:rFonts w:eastAsia="Times New Roman"/>
                <w:color w:val="000000"/>
                <w:sz w:val="18"/>
                <w:szCs w:val="18"/>
              </w:rPr>
              <w:t>электробезопасности</w:t>
            </w:r>
            <w:proofErr w:type="spellEnd"/>
            <w:r w:rsidRPr="004E104B">
              <w:rPr>
                <w:rFonts w:eastAsia="Times New Roman"/>
                <w:color w:val="000000"/>
                <w:sz w:val="18"/>
                <w:szCs w:val="18"/>
              </w:rPr>
              <w:t xml:space="preserve">  осуществляется путем подключения регистратора к компьютеру через блок USB-адаптера с гальванической развязкой</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7.6.</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 xml:space="preserve">Электропитание - от аккумуляторов или одноразовых батарей </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наличие</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7.7.</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bCs/>
                <w:color w:val="000000"/>
                <w:sz w:val="18"/>
                <w:szCs w:val="18"/>
              </w:rPr>
              <w:t xml:space="preserve">Размеры корпуса регистратора (объем), см3 </w:t>
            </w:r>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bCs/>
                <w:color w:val="000000"/>
                <w:sz w:val="18"/>
                <w:szCs w:val="18"/>
              </w:rPr>
              <w:t>не более 185</w:t>
            </w:r>
          </w:p>
        </w:tc>
      </w:tr>
      <w:tr w:rsidR="004E104B" w:rsidRPr="004E104B" w:rsidTr="004E104B">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7.8.</w:t>
            </w:r>
          </w:p>
        </w:tc>
        <w:tc>
          <w:tcPr>
            <w:tcW w:w="6180" w:type="dxa"/>
            <w:tcBorders>
              <w:top w:val="nil"/>
              <w:left w:val="nil"/>
              <w:bottom w:val="single" w:sz="4" w:space="0" w:color="auto"/>
              <w:right w:val="single" w:sz="4" w:space="0" w:color="auto"/>
            </w:tcBorders>
            <w:shd w:val="clear" w:color="auto" w:fill="auto"/>
            <w:hideMark/>
          </w:tcPr>
          <w:p w:rsidR="004E104B" w:rsidRPr="004E104B" w:rsidRDefault="004E104B" w:rsidP="004E104B">
            <w:pPr>
              <w:rPr>
                <w:rFonts w:eastAsia="Times New Roman"/>
                <w:color w:val="000000"/>
                <w:sz w:val="18"/>
                <w:szCs w:val="18"/>
              </w:rPr>
            </w:pPr>
            <w:r w:rsidRPr="004E104B">
              <w:rPr>
                <w:rFonts w:eastAsia="Times New Roman"/>
                <w:color w:val="000000"/>
                <w:sz w:val="18"/>
                <w:szCs w:val="18"/>
              </w:rPr>
              <w:t xml:space="preserve">Вес регистратора без кабеля и элемента питания, </w:t>
            </w:r>
            <w:proofErr w:type="gramStart"/>
            <w:r w:rsidRPr="004E104B">
              <w:rPr>
                <w:rFonts w:eastAsia="Times New Roman"/>
                <w:color w:val="000000"/>
                <w:sz w:val="18"/>
                <w:szCs w:val="18"/>
              </w:rPr>
              <w:t>кг</w:t>
            </w:r>
            <w:proofErr w:type="gramEnd"/>
          </w:p>
        </w:tc>
        <w:tc>
          <w:tcPr>
            <w:tcW w:w="3040" w:type="dxa"/>
            <w:tcBorders>
              <w:top w:val="nil"/>
              <w:left w:val="nil"/>
              <w:bottom w:val="single" w:sz="4" w:space="0" w:color="auto"/>
              <w:right w:val="single" w:sz="4" w:space="0" w:color="auto"/>
            </w:tcBorders>
            <w:shd w:val="clear" w:color="auto" w:fill="auto"/>
            <w:hideMark/>
          </w:tcPr>
          <w:p w:rsidR="004E104B" w:rsidRPr="004E104B" w:rsidRDefault="004E104B" w:rsidP="004E104B">
            <w:pPr>
              <w:jc w:val="center"/>
              <w:rPr>
                <w:rFonts w:eastAsia="Times New Roman"/>
                <w:color w:val="000000"/>
                <w:sz w:val="18"/>
                <w:szCs w:val="18"/>
              </w:rPr>
            </w:pPr>
            <w:r w:rsidRPr="004E104B">
              <w:rPr>
                <w:rFonts w:eastAsia="Times New Roman"/>
                <w:color w:val="000000"/>
                <w:sz w:val="18"/>
                <w:szCs w:val="18"/>
              </w:rPr>
              <w:t>не более 0,105</w:t>
            </w:r>
          </w:p>
        </w:tc>
      </w:tr>
    </w:tbl>
    <w:p w:rsidR="009D3E5C" w:rsidRDefault="009D3E5C" w:rsidP="00086C09">
      <w:pPr>
        <w:rPr>
          <w:rStyle w:val="a4"/>
          <w:rFonts w:eastAsia="Times New Roman"/>
          <w:color w:val="000000"/>
          <w:sz w:val="18"/>
          <w:szCs w:val="18"/>
        </w:rPr>
      </w:pPr>
    </w:p>
    <w:p w:rsidR="009D3E5C" w:rsidRDefault="009D3E5C"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 xml:space="preserve">5.1.3. Участник несет все расходы и убытки, связанные с подготовкой и подачей своей заявки.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w:t>
      </w:r>
      <w:r w:rsidR="00DC650D">
        <w:rPr>
          <w:rFonts w:eastAsia="Times New Roman"/>
          <w:color w:val="000000"/>
          <w:sz w:val="18"/>
          <w:szCs w:val="18"/>
        </w:rPr>
        <w:t>Покупатель</w:t>
      </w:r>
      <w:r w:rsidRPr="000B0E7C">
        <w:rPr>
          <w:rFonts w:eastAsia="Times New Roman"/>
          <w:color w:val="000000"/>
          <w:sz w:val="18"/>
          <w:szCs w:val="18"/>
        </w:rPr>
        <w:t xml:space="preserve">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w:t>
      </w:r>
      <w:r w:rsidR="00DC650D">
        <w:rPr>
          <w:rFonts w:eastAsia="Times New Roman"/>
          <w:color w:val="000000"/>
          <w:sz w:val="18"/>
          <w:szCs w:val="18"/>
        </w:rPr>
        <w:t>Покупатель</w:t>
      </w:r>
      <w:r w:rsidRPr="000B0E7C">
        <w:rPr>
          <w:rFonts w:eastAsia="Times New Roman"/>
          <w:color w:val="000000"/>
          <w:sz w:val="18"/>
          <w:szCs w:val="18"/>
        </w:rPr>
        <w:t xml:space="preserve">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00DC650D">
        <w:rPr>
          <w:rFonts w:eastAsia="Times New Roman"/>
          <w:color w:val="000000"/>
          <w:sz w:val="18"/>
          <w:szCs w:val="18"/>
        </w:rPr>
        <w:t>Покупатель</w:t>
      </w:r>
      <w:r w:rsidRPr="000B0E7C">
        <w:rPr>
          <w:rFonts w:eastAsia="Times New Roman"/>
          <w:color w:val="000000"/>
          <w:sz w:val="18"/>
          <w:szCs w:val="18"/>
        </w:rPr>
        <w:t xml:space="preserve">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w:t>
      </w:r>
      <w:r w:rsidR="00DC650D">
        <w:rPr>
          <w:rFonts w:eastAsia="Times New Roman"/>
          <w:color w:val="000000"/>
          <w:sz w:val="18"/>
          <w:szCs w:val="18"/>
        </w:rPr>
        <w:t>Покупатель</w:t>
      </w:r>
      <w:r w:rsidRPr="000B0E7C">
        <w:rPr>
          <w:rFonts w:eastAsia="Times New Roman"/>
          <w:color w:val="000000"/>
          <w:sz w:val="18"/>
          <w:szCs w:val="18"/>
        </w:rPr>
        <w:t xml:space="preserve">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6.3. Запрос котировок, проводимый на бумажном носителе: </w:t>
      </w:r>
      <w:r w:rsidR="00DC650D">
        <w:rPr>
          <w:rFonts w:eastAsia="Times New Roman"/>
          <w:color w:val="000000"/>
          <w:sz w:val="18"/>
          <w:szCs w:val="18"/>
        </w:rPr>
        <w:t>Покупатель</w:t>
      </w:r>
      <w:r w:rsidRPr="000B0E7C">
        <w:rPr>
          <w:rFonts w:eastAsia="Times New Roman"/>
          <w:color w:val="000000"/>
          <w:sz w:val="18"/>
          <w:szCs w:val="18"/>
        </w:rPr>
        <w:t xml:space="preserve">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w:t>
      </w:r>
      <w:r w:rsidR="00DC650D">
        <w:rPr>
          <w:rFonts w:eastAsia="Times New Roman"/>
          <w:color w:val="000000"/>
          <w:sz w:val="18"/>
          <w:szCs w:val="18"/>
        </w:rPr>
        <w:t>Покупатель</w:t>
      </w:r>
      <w:r w:rsidRPr="000B0E7C">
        <w:rPr>
          <w:rFonts w:eastAsia="Times New Roman"/>
          <w:color w:val="000000"/>
          <w:sz w:val="18"/>
          <w:szCs w:val="18"/>
        </w:rPr>
        <w:t xml:space="preserve">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DC650D" w:rsidP="000B0E7C">
      <w:pPr>
        <w:numPr>
          <w:ilvl w:val="0"/>
          <w:numId w:val="15"/>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 xml:space="preserve">Сведения об участнике закупки проверяются </w:t>
      </w:r>
      <w:r w:rsidR="00DC650D">
        <w:rPr>
          <w:rFonts w:eastAsia="Times New Roman"/>
          <w:color w:val="000000"/>
          <w:sz w:val="18"/>
          <w:szCs w:val="18"/>
        </w:rPr>
        <w:t>Покупателем</w:t>
      </w:r>
      <w:r w:rsidRPr="000B0E7C">
        <w:rPr>
          <w:rFonts w:eastAsia="Times New Roman"/>
          <w:color w:val="000000"/>
          <w:sz w:val="18"/>
          <w:szCs w:val="18"/>
        </w:rPr>
        <w:t>,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r>
      <w:r w:rsidRPr="000B0E7C">
        <w:rPr>
          <w:rFonts w:eastAsia="Times New Roman"/>
          <w:color w:val="000000"/>
          <w:sz w:val="18"/>
          <w:szCs w:val="18"/>
        </w:rPr>
        <w:lastRenderedPageBreak/>
        <w:t xml:space="preserve">6.5.2. </w:t>
      </w:r>
      <w:r w:rsidR="00DC650D">
        <w:rPr>
          <w:rFonts w:eastAsia="Times New Roman"/>
          <w:color w:val="000000"/>
          <w:sz w:val="18"/>
          <w:szCs w:val="18"/>
        </w:rPr>
        <w:t>Покупатель</w:t>
      </w:r>
      <w:r w:rsidRPr="000B0E7C">
        <w:rPr>
          <w:rFonts w:eastAsia="Times New Roman"/>
          <w:color w:val="000000"/>
          <w:sz w:val="18"/>
          <w:szCs w:val="18"/>
        </w:rPr>
        <w:t xml:space="preserve">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w:t>
      </w:r>
      <w:r w:rsidR="00DC650D">
        <w:rPr>
          <w:rFonts w:eastAsia="Times New Roman"/>
          <w:color w:val="000000"/>
          <w:sz w:val="18"/>
          <w:szCs w:val="18"/>
        </w:rPr>
        <w:t>Покупатель</w:t>
      </w:r>
      <w:r w:rsidRPr="000B0E7C">
        <w:rPr>
          <w:rFonts w:eastAsia="Times New Roman"/>
          <w:color w:val="000000"/>
          <w:sz w:val="18"/>
          <w:szCs w:val="18"/>
        </w:rPr>
        <w:t xml:space="preserve">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00DC650D">
        <w:rPr>
          <w:rFonts w:eastAsia="Times New Roman"/>
          <w:color w:val="000000"/>
          <w:sz w:val="18"/>
          <w:szCs w:val="18"/>
        </w:rPr>
        <w:t>Покупатель</w:t>
      </w:r>
      <w:r w:rsidRPr="000B0E7C">
        <w:rPr>
          <w:rFonts w:eastAsia="Times New Roman"/>
          <w:color w:val="000000"/>
          <w:sz w:val="18"/>
          <w:szCs w:val="18"/>
        </w:rPr>
        <w:t xml:space="preserve">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w:t>
      </w:r>
      <w:r w:rsidR="00DC650D">
        <w:rPr>
          <w:rFonts w:eastAsia="Times New Roman"/>
          <w:color w:val="000000"/>
          <w:sz w:val="18"/>
          <w:szCs w:val="18"/>
        </w:rPr>
        <w:t>покупателя</w:t>
      </w:r>
      <w:r w:rsidRPr="000B0E7C">
        <w:rPr>
          <w:rFonts w:eastAsia="Times New Roman"/>
          <w:color w:val="000000"/>
          <w:sz w:val="18"/>
          <w:szCs w:val="18"/>
        </w:rPr>
        <w:t xml:space="preserve">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w:t>
      </w:r>
      <w:r w:rsidR="00DC650D">
        <w:rPr>
          <w:rFonts w:eastAsia="Times New Roman"/>
          <w:color w:val="000000"/>
          <w:sz w:val="18"/>
          <w:szCs w:val="18"/>
        </w:rPr>
        <w:t>покупатель</w:t>
      </w:r>
      <w:r w:rsidRPr="000B0E7C">
        <w:rPr>
          <w:rFonts w:eastAsia="Times New Roman"/>
          <w:color w:val="000000"/>
          <w:sz w:val="18"/>
          <w:szCs w:val="18"/>
        </w:rPr>
        <w:t xml:space="preserve">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6.5.6. </w:t>
      </w:r>
      <w:r w:rsidR="00DC650D">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 xml:space="preserve">6.5.7. </w:t>
      </w:r>
      <w:r w:rsidR="00DC650D">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 xml:space="preserve">6.5.8. </w:t>
      </w:r>
      <w:r w:rsidR="00DC650D">
        <w:rPr>
          <w:rFonts w:eastAsia="Times New Roman"/>
          <w:color w:val="000000"/>
          <w:sz w:val="18"/>
          <w:szCs w:val="18"/>
        </w:rPr>
        <w:t>Покупатель</w:t>
      </w:r>
      <w:r w:rsidRPr="000B0E7C">
        <w:rPr>
          <w:rFonts w:eastAsia="Times New Roman"/>
          <w:color w:val="000000"/>
          <w:sz w:val="18"/>
          <w:szCs w:val="1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w:t>
      </w:r>
      <w:r w:rsidR="00DC650D">
        <w:rPr>
          <w:rFonts w:eastAsia="Times New Roman"/>
          <w:color w:val="000000"/>
          <w:sz w:val="18"/>
          <w:szCs w:val="18"/>
        </w:rPr>
        <w:t>Покупатель</w:t>
      </w:r>
      <w:r w:rsidRPr="000B0E7C">
        <w:rPr>
          <w:rFonts w:eastAsia="Times New Roman"/>
          <w:color w:val="000000"/>
          <w:sz w:val="18"/>
          <w:szCs w:val="18"/>
        </w:rPr>
        <w:t xml:space="preserve">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 xml:space="preserve">3) принятое </w:t>
      </w:r>
      <w:r w:rsidR="00DC650D">
        <w:rPr>
          <w:rFonts w:eastAsia="Times New Roman"/>
          <w:color w:val="000000"/>
          <w:sz w:val="18"/>
          <w:szCs w:val="18"/>
        </w:rPr>
        <w:t>покупателем</w:t>
      </w:r>
      <w:r w:rsidRPr="000B0E7C">
        <w:rPr>
          <w:rFonts w:eastAsia="Times New Roman"/>
          <w:color w:val="000000"/>
          <w:sz w:val="18"/>
          <w:szCs w:val="18"/>
        </w:rPr>
        <w:t xml:space="preserve">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w:t>
      </w:r>
      <w:r w:rsidR="00DC650D">
        <w:rPr>
          <w:rFonts w:eastAsia="Times New Roman"/>
          <w:color w:val="000000"/>
          <w:sz w:val="18"/>
          <w:szCs w:val="18"/>
        </w:rPr>
        <w:t>покупателя</w:t>
      </w:r>
      <w:r w:rsidRPr="000B0E7C">
        <w:rPr>
          <w:rFonts w:eastAsia="Times New Roman"/>
          <w:color w:val="000000"/>
          <w:sz w:val="18"/>
          <w:szCs w:val="18"/>
        </w:rPr>
        <w:t>.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6.6.3. Если Запрос котировок признан несостоявшимся, </w:t>
      </w:r>
      <w:r w:rsidR="00DC650D">
        <w:rPr>
          <w:rFonts w:eastAsia="Times New Roman"/>
          <w:color w:val="000000"/>
          <w:sz w:val="18"/>
          <w:szCs w:val="18"/>
        </w:rPr>
        <w:t>покупатель</w:t>
      </w:r>
      <w:r w:rsidRPr="000B0E7C">
        <w:rPr>
          <w:rFonts w:eastAsia="Times New Roman"/>
          <w:color w:val="000000"/>
          <w:sz w:val="18"/>
          <w:szCs w:val="18"/>
        </w:rPr>
        <w:t xml:space="preserve">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w:t>
      </w:r>
      <w:r w:rsidRPr="000B0E7C">
        <w:rPr>
          <w:rFonts w:eastAsia="Times New Roman"/>
          <w:color w:val="000000"/>
          <w:sz w:val="18"/>
          <w:szCs w:val="18"/>
        </w:rPr>
        <w:lastRenderedPageBreak/>
        <w:t>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A7154F" w:rsidRPr="00A7154F" w:rsidRDefault="00A7154F" w:rsidP="00A7154F">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F4227D">
        <w:rPr>
          <w:rStyle w:val="a4"/>
          <w:color w:val="000000"/>
          <w:sz w:val="18"/>
          <w:szCs w:val="18"/>
        </w:rPr>
        <w:t>21102000062</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9D3E5C">
        <w:rPr>
          <w:iCs/>
          <w:sz w:val="18"/>
          <w:szCs w:val="18"/>
        </w:rPr>
        <w:t xml:space="preserve"> комплекса для многосуточного </w:t>
      </w:r>
      <w:proofErr w:type="spellStart"/>
      <w:r w:rsidR="009D3E5C">
        <w:rPr>
          <w:iCs/>
          <w:sz w:val="18"/>
          <w:szCs w:val="18"/>
        </w:rPr>
        <w:t>мониторирования</w:t>
      </w:r>
      <w:proofErr w:type="spellEnd"/>
      <w:r w:rsidR="00BC066F">
        <w:rPr>
          <w:iCs/>
          <w:sz w:val="18"/>
          <w:szCs w:val="18"/>
        </w:rPr>
        <w:t xml:space="preserve"> </w:t>
      </w:r>
      <w:r w:rsidR="00BC066F" w:rsidRPr="00BC066F">
        <w:rPr>
          <w:iCs/>
          <w:sz w:val="18"/>
          <w:szCs w:val="18"/>
        </w:rPr>
        <w:t>электрокардиограммы и артериального давления</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 xml:space="preserve">Указать </w:t>
      </w:r>
      <w:r w:rsidR="00C81D21">
        <w:rPr>
          <w:rFonts w:eastAsia="Times New Roman"/>
          <w:color w:val="000000"/>
          <w:sz w:val="18"/>
          <w:szCs w:val="18"/>
        </w:rPr>
        <w:t>н</w:t>
      </w:r>
      <w:r w:rsidR="00984727">
        <w:rPr>
          <w:rFonts w:eastAsia="Times New Roman"/>
          <w:color w:val="000000"/>
          <w:sz w:val="18"/>
          <w:szCs w:val="18"/>
        </w:rPr>
        <w:t>а конверте: "НЕ ВСКРЫВАТЬ ДО</w:t>
      </w:r>
      <w:r w:rsidR="00DD48E9">
        <w:rPr>
          <w:rFonts w:eastAsia="Times New Roman"/>
          <w:color w:val="000000"/>
          <w:sz w:val="18"/>
          <w:szCs w:val="18"/>
        </w:rPr>
        <w:t xml:space="preserve"> </w:t>
      </w:r>
      <w:r w:rsidR="00DD48E9" w:rsidRPr="00DD48E9">
        <w:rPr>
          <w:b/>
          <w:sz w:val="18"/>
          <w:szCs w:val="18"/>
        </w:rPr>
        <w:t>15.02.202</w:t>
      </w:r>
      <w:r w:rsidR="008274BF">
        <w:rPr>
          <w:b/>
          <w:sz w:val="18"/>
          <w:szCs w:val="18"/>
        </w:rPr>
        <w:t>1</w:t>
      </w:r>
      <w:r w:rsidR="00DD48E9" w:rsidRPr="00DD48E9">
        <w:rPr>
          <w:b/>
          <w:sz w:val="18"/>
          <w:szCs w:val="18"/>
        </w:rPr>
        <w:t>г</w:t>
      </w:r>
      <w:r w:rsidR="00DD48E9">
        <w:rPr>
          <w:b/>
          <w:sz w:val="18"/>
          <w:szCs w:val="18"/>
        </w:rPr>
        <w:t>.</w:t>
      </w:r>
      <w:r w:rsidR="00DD48E9" w:rsidRPr="007B44DA">
        <w:rPr>
          <w:sz w:val="18"/>
          <w:szCs w:val="18"/>
        </w:rPr>
        <w:t xml:space="preserve"> </w:t>
      </w:r>
      <w:r w:rsidR="0014383D">
        <w:rPr>
          <w:rFonts w:eastAsia="Times New Roman"/>
          <w:color w:val="000000"/>
          <w:sz w:val="18"/>
          <w:szCs w:val="18"/>
        </w:rPr>
        <w:t xml:space="preserve"> </w:t>
      </w:r>
      <w:r w:rsidRPr="000B0E7C">
        <w:rPr>
          <w:rFonts w:eastAsia="Times New Roman"/>
          <w:color w:val="000000"/>
          <w:sz w:val="18"/>
          <w:szCs w:val="18"/>
        </w:rPr>
        <w:t>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w:t>
      </w:r>
      <w:r w:rsidR="00DC650D">
        <w:rPr>
          <w:rFonts w:eastAsia="Times New Roman"/>
          <w:color w:val="000000"/>
          <w:sz w:val="18"/>
          <w:szCs w:val="18"/>
        </w:rPr>
        <w:t>покупателем</w:t>
      </w:r>
      <w:r w:rsidRPr="000B0E7C">
        <w:rPr>
          <w:rFonts w:eastAsia="Times New Roman"/>
          <w:color w:val="000000"/>
          <w:sz w:val="18"/>
          <w:szCs w:val="18"/>
        </w:rPr>
        <w:t xml:space="preserve">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w:t>
      </w:r>
      <w:r w:rsidR="00DC650D">
        <w:rPr>
          <w:rFonts w:eastAsia="Times New Roman"/>
          <w:color w:val="000000"/>
          <w:sz w:val="18"/>
          <w:szCs w:val="18"/>
        </w:rPr>
        <w:t>покупатель</w:t>
      </w:r>
      <w:r w:rsidRPr="000B0E7C">
        <w:rPr>
          <w:rFonts w:eastAsia="Times New Roman"/>
          <w:color w:val="000000"/>
          <w:sz w:val="18"/>
          <w:szCs w:val="18"/>
        </w:rPr>
        <w:t xml:space="preserve">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A06E47" w:rsidP="00086C09">
      <w:pPr>
        <w:jc w:val="center"/>
        <w:rPr>
          <w:rFonts w:eastAsia="Times New Roman"/>
          <w:color w:val="000000"/>
          <w:sz w:val="18"/>
          <w:szCs w:val="18"/>
        </w:rPr>
      </w:pPr>
      <w:r w:rsidRPr="00A06E47">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5B3FEA" w:rsidRDefault="005B3FEA"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F4227D" w:rsidRPr="00F4227D">
        <w:rPr>
          <w:rStyle w:val="a4"/>
          <w:color w:val="000000"/>
          <w:sz w:val="18"/>
          <w:szCs w:val="18"/>
        </w:rPr>
        <w:t>0</w:t>
      </w:r>
      <w:r w:rsidR="00504C80">
        <w:rPr>
          <w:rStyle w:val="a4"/>
          <w:color w:val="000000"/>
          <w:sz w:val="18"/>
          <w:szCs w:val="18"/>
        </w:rPr>
        <w:t>4</w:t>
      </w:r>
      <w:r w:rsidR="00F4227D" w:rsidRPr="00F4227D">
        <w:rPr>
          <w:rStyle w:val="a4"/>
          <w:color w:val="000000"/>
          <w:sz w:val="18"/>
          <w:szCs w:val="18"/>
        </w:rPr>
        <w:t>.02.2021 г.</w:t>
      </w:r>
    </w:p>
    <w:p w:rsidR="00086C09" w:rsidRPr="000B0E7C" w:rsidRDefault="00A06E47" w:rsidP="00086C09">
      <w:pPr>
        <w:jc w:val="center"/>
        <w:rPr>
          <w:rFonts w:eastAsia="Times New Roman"/>
          <w:color w:val="000000"/>
          <w:sz w:val="18"/>
          <w:szCs w:val="18"/>
        </w:rPr>
      </w:pPr>
      <w:r w:rsidRPr="00A06E47">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lastRenderedPageBreak/>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 xml:space="preserve">имеются  исключительные права на результаты интеллектуальной деятельности, если в связи с исполнением договора </w:t>
      </w:r>
      <w:r w:rsidR="00DC650D">
        <w:rPr>
          <w:sz w:val="18"/>
          <w:szCs w:val="18"/>
        </w:rPr>
        <w:t>покупатель</w:t>
      </w:r>
      <w:r w:rsidRPr="000B0E7C">
        <w:rPr>
          <w:sz w:val="18"/>
          <w:szCs w:val="18"/>
        </w:rPr>
        <w:t xml:space="preserve">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w:t>
      </w:r>
      <w:r w:rsidR="00511785">
        <w:rPr>
          <w:sz w:val="18"/>
          <w:szCs w:val="18"/>
        </w:rPr>
        <w:t>покупателем</w:t>
      </w:r>
      <w:r w:rsidRPr="000B0E7C">
        <w:rPr>
          <w:sz w:val="18"/>
          <w:szCs w:val="18"/>
        </w:rPr>
        <w:t xml:space="preserve"> процедуры закупки отсутствует конфликт интересов, под которым понимаются случаи, при которых руководитель </w:t>
      </w:r>
      <w:r w:rsidR="00511785">
        <w:rPr>
          <w:sz w:val="18"/>
          <w:szCs w:val="18"/>
        </w:rPr>
        <w:t>покупателя</w:t>
      </w:r>
      <w:r w:rsidRPr="000B0E7C">
        <w:rPr>
          <w:sz w:val="18"/>
          <w:szCs w:val="18"/>
        </w:rPr>
        <w:t xml:space="preserve">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 xml:space="preserve">Сообщаем, что для оперативного уведомления нас по вопросам организационного характера и взаимодействия с </w:t>
      </w:r>
      <w:r w:rsidR="00511785">
        <w:rPr>
          <w:sz w:val="18"/>
          <w:szCs w:val="18"/>
        </w:rPr>
        <w:t>Покупателем</w:t>
      </w:r>
      <w:r w:rsidRPr="000B0E7C">
        <w:rPr>
          <w:sz w:val="18"/>
          <w:szCs w:val="18"/>
        </w:rPr>
        <w:t xml:space="preserve">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A7154F">
      <w:pPr>
        <w:rPr>
          <w:b/>
          <w:iCs/>
          <w:sz w:val="18"/>
          <w:szCs w:val="18"/>
        </w:rPr>
      </w:pPr>
    </w:p>
    <w:p w:rsidR="005B3FEA" w:rsidRDefault="005B3FEA" w:rsidP="001702A3">
      <w:pPr>
        <w:jc w:val="center"/>
        <w:rPr>
          <w:b/>
          <w:iCs/>
          <w:sz w:val="18"/>
          <w:szCs w:val="18"/>
        </w:rPr>
      </w:pPr>
    </w:p>
    <w:p w:rsidR="004E104B" w:rsidRDefault="004E104B" w:rsidP="001702A3">
      <w:pPr>
        <w:jc w:val="center"/>
        <w:rPr>
          <w:b/>
          <w:iCs/>
          <w:sz w:val="18"/>
          <w:szCs w:val="18"/>
        </w:rPr>
      </w:pPr>
    </w:p>
    <w:p w:rsidR="004E104B" w:rsidRDefault="004E104B" w:rsidP="001702A3">
      <w:pPr>
        <w:jc w:val="center"/>
        <w:rPr>
          <w:b/>
          <w:iCs/>
          <w:sz w:val="18"/>
          <w:szCs w:val="18"/>
        </w:rPr>
      </w:pPr>
    </w:p>
    <w:p w:rsidR="004E104B" w:rsidRDefault="004E104B" w:rsidP="001702A3">
      <w:pPr>
        <w:jc w:val="center"/>
        <w:rPr>
          <w:b/>
          <w:iCs/>
          <w:sz w:val="18"/>
          <w:szCs w:val="18"/>
        </w:rPr>
      </w:pPr>
    </w:p>
    <w:p w:rsidR="004E104B" w:rsidRDefault="004E104B" w:rsidP="001702A3">
      <w:pPr>
        <w:jc w:val="center"/>
        <w:rPr>
          <w:b/>
          <w:iCs/>
          <w:sz w:val="18"/>
          <w:szCs w:val="18"/>
        </w:rPr>
      </w:pPr>
    </w:p>
    <w:p w:rsidR="004E104B" w:rsidRDefault="004E104B" w:rsidP="001702A3">
      <w:pPr>
        <w:jc w:val="center"/>
        <w:rPr>
          <w:b/>
          <w:iCs/>
          <w:sz w:val="18"/>
          <w:szCs w:val="18"/>
        </w:rPr>
      </w:pPr>
    </w:p>
    <w:p w:rsidR="005B3FEA" w:rsidRDefault="005B3FEA"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46F63"/>
    <w:rsid w:val="0005133F"/>
    <w:rsid w:val="000524F3"/>
    <w:rsid w:val="00072D68"/>
    <w:rsid w:val="00074E10"/>
    <w:rsid w:val="00086C09"/>
    <w:rsid w:val="00086F4E"/>
    <w:rsid w:val="00093F52"/>
    <w:rsid w:val="000953D1"/>
    <w:rsid w:val="000956BA"/>
    <w:rsid w:val="000B06CF"/>
    <w:rsid w:val="000B0E7C"/>
    <w:rsid w:val="000B68C7"/>
    <w:rsid w:val="000C2E39"/>
    <w:rsid w:val="000D0C67"/>
    <w:rsid w:val="000D1F5B"/>
    <w:rsid w:val="000D3558"/>
    <w:rsid w:val="000E5ED1"/>
    <w:rsid w:val="000E68FB"/>
    <w:rsid w:val="00100B3A"/>
    <w:rsid w:val="001137B2"/>
    <w:rsid w:val="00124FE0"/>
    <w:rsid w:val="00137C0A"/>
    <w:rsid w:val="0014383D"/>
    <w:rsid w:val="00145F15"/>
    <w:rsid w:val="00163878"/>
    <w:rsid w:val="00163DF2"/>
    <w:rsid w:val="001702A3"/>
    <w:rsid w:val="001930B4"/>
    <w:rsid w:val="001A0661"/>
    <w:rsid w:val="001B1480"/>
    <w:rsid w:val="001C1919"/>
    <w:rsid w:val="001C666B"/>
    <w:rsid w:val="001D025A"/>
    <w:rsid w:val="001E1D5B"/>
    <w:rsid w:val="001E2484"/>
    <w:rsid w:val="001E2B91"/>
    <w:rsid w:val="00213364"/>
    <w:rsid w:val="002300E0"/>
    <w:rsid w:val="002301F5"/>
    <w:rsid w:val="002350F5"/>
    <w:rsid w:val="00236332"/>
    <w:rsid w:val="002367BD"/>
    <w:rsid w:val="00246A0C"/>
    <w:rsid w:val="002732B0"/>
    <w:rsid w:val="00275CF7"/>
    <w:rsid w:val="00292310"/>
    <w:rsid w:val="002A0859"/>
    <w:rsid w:val="002C426D"/>
    <w:rsid w:val="002C6514"/>
    <w:rsid w:val="002E7D9A"/>
    <w:rsid w:val="002F2193"/>
    <w:rsid w:val="00313649"/>
    <w:rsid w:val="00316BD8"/>
    <w:rsid w:val="00317185"/>
    <w:rsid w:val="0033418C"/>
    <w:rsid w:val="00361A6F"/>
    <w:rsid w:val="00362F62"/>
    <w:rsid w:val="00364F5F"/>
    <w:rsid w:val="00374BBA"/>
    <w:rsid w:val="0038106B"/>
    <w:rsid w:val="003944DB"/>
    <w:rsid w:val="003A1EB4"/>
    <w:rsid w:val="003A25E2"/>
    <w:rsid w:val="003A4D5E"/>
    <w:rsid w:val="003B0BC0"/>
    <w:rsid w:val="003B2C21"/>
    <w:rsid w:val="003C3149"/>
    <w:rsid w:val="003C373D"/>
    <w:rsid w:val="003E1619"/>
    <w:rsid w:val="003F58A1"/>
    <w:rsid w:val="0040227C"/>
    <w:rsid w:val="00402B03"/>
    <w:rsid w:val="004063DE"/>
    <w:rsid w:val="00412EB5"/>
    <w:rsid w:val="00415C23"/>
    <w:rsid w:val="004208E3"/>
    <w:rsid w:val="0042183D"/>
    <w:rsid w:val="00423DDF"/>
    <w:rsid w:val="00430531"/>
    <w:rsid w:val="00443DCB"/>
    <w:rsid w:val="00465A9F"/>
    <w:rsid w:val="00473B23"/>
    <w:rsid w:val="004869D4"/>
    <w:rsid w:val="00486D9A"/>
    <w:rsid w:val="00493AD6"/>
    <w:rsid w:val="00496413"/>
    <w:rsid w:val="004A6EB2"/>
    <w:rsid w:val="004B1DF9"/>
    <w:rsid w:val="004B4238"/>
    <w:rsid w:val="004C1865"/>
    <w:rsid w:val="004C2815"/>
    <w:rsid w:val="004C6013"/>
    <w:rsid w:val="004C7A8D"/>
    <w:rsid w:val="004D3E8E"/>
    <w:rsid w:val="004E0D61"/>
    <w:rsid w:val="004E104B"/>
    <w:rsid w:val="004E5D23"/>
    <w:rsid w:val="004F07F3"/>
    <w:rsid w:val="004F57B0"/>
    <w:rsid w:val="005044AE"/>
    <w:rsid w:val="00504C80"/>
    <w:rsid w:val="00511785"/>
    <w:rsid w:val="00512D7F"/>
    <w:rsid w:val="00514D56"/>
    <w:rsid w:val="005163B7"/>
    <w:rsid w:val="00523118"/>
    <w:rsid w:val="00533202"/>
    <w:rsid w:val="00537342"/>
    <w:rsid w:val="005440E0"/>
    <w:rsid w:val="00544D03"/>
    <w:rsid w:val="00557826"/>
    <w:rsid w:val="00562FDD"/>
    <w:rsid w:val="00573A70"/>
    <w:rsid w:val="005875DA"/>
    <w:rsid w:val="005A3B66"/>
    <w:rsid w:val="005B343A"/>
    <w:rsid w:val="005B3FE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94C09"/>
    <w:rsid w:val="006F629C"/>
    <w:rsid w:val="00702827"/>
    <w:rsid w:val="00710B65"/>
    <w:rsid w:val="0073125E"/>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E7D2B"/>
    <w:rsid w:val="007F46AD"/>
    <w:rsid w:val="00811879"/>
    <w:rsid w:val="00813E4F"/>
    <w:rsid w:val="008155F0"/>
    <w:rsid w:val="00823437"/>
    <w:rsid w:val="008274BF"/>
    <w:rsid w:val="0083492D"/>
    <w:rsid w:val="00842310"/>
    <w:rsid w:val="0084450E"/>
    <w:rsid w:val="00852ABA"/>
    <w:rsid w:val="00857B09"/>
    <w:rsid w:val="00871DC7"/>
    <w:rsid w:val="008825C1"/>
    <w:rsid w:val="00885477"/>
    <w:rsid w:val="00893D14"/>
    <w:rsid w:val="008954FB"/>
    <w:rsid w:val="00895C36"/>
    <w:rsid w:val="008964C1"/>
    <w:rsid w:val="00896502"/>
    <w:rsid w:val="008A5FD0"/>
    <w:rsid w:val="008A77BF"/>
    <w:rsid w:val="008A7D6B"/>
    <w:rsid w:val="008B55AF"/>
    <w:rsid w:val="008D0B46"/>
    <w:rsid w:val="008D1A35"/>
    <w:rsid w:val="008D46C2"/>
    <w:rsid w:val="008E41EF"/>
    <w:rsid w:val="008E4CFF"/>
    <w:rsid w:val="008E6E38"/>
    <w:rsid w:val="008F5429"/>
    <w:rsid w:val="0092048E"/>
    <w:rsid w:val="00934C51"/>
    <w:rsid w:val="00936E27"/>
    <w:rsid w:val="00943D7B"/>
    <w:rsid w:val="00954846"/>
    <w:rsid w:val="009619EA"/>
    <w:rsid w:val="0096476B"/>
    <w:rsid w:val="00965B79"/>
    <w:rsid w:val="00967A8A"/>
    <w:rsid w:val="00982C7A"/>
    <w:rsid w:val="00984727"/>
    <w:rsid w:val="009A227A"/>
    <w:rsid w:val="009A621D"/>
    <w:rsid w:val="009B67D9"/>
    <w:rsid w:val="009B74B4"/>
    <w:rsid w:val="009D3E5C"/>
    <w:rsid w:val="009D69F9"/>
    <w:rsid w:val="009E126E"/>
    <w:rsid w:val="009E5A7C"/>
    <w:rsid w:val="009F0D2A"/>
    <w:rsid w:val="009F4DA8"/>
    <w:rsid w:val="009F7516"/>
    <w:rsid w:val="00A069A4"/>
    <w:rsid w:val="00A06E47"/>
    <w:rsid w:val="00A165EB"/>
    <w:rsid w:val="00A17807"/>
    <w:rsid w:val="00A2317C"/>
    <w:rsid w:val="00A53D39"/>
    <w:rsid w:val="00A53DBF"/>
    <w:rsid w:val="00A57BE4"/>
    <w:rsid w:val="00A7124F"/>
    <w:rsid w:val="00A7154F"/>
    <w:rsid w:val="00A76F68"/>
    <w:rsid w:val="00A90640"/>
    <w:rsid w:val="00A92ACD"/>
    <w:rsid w:val="00A92F86"/>
    <w:rsid w:val="00A96688"/>
    <w:rsid w:val="00AC58CD"/>
    <w:rsid w:val="00AD61F6"/>
    <w:rsid w:val="00AE7030"/>
    <w:rsid w:val="00AF433B"/>
    <w:rsid w:val="00AF6139"/>
    <w:rsid w:val="00B05DEA"/>
    <w:rsid w:val="00B0782B"/>
    <w:rsid w:val="00B27590"/>
    <w:rsid w:val="00B2784A"/>
    <w:rsid w:val="00B32FFF"/>
    <w:rsid w:val="00B34369"/>
    <w:rsid w:val="00B6148A"/>
    <w:rsid w:val="00B6190C"/>
    <w:rsid w:val="00B7487E"/>
    <w:rsid w:val="00B82F87"/>
    <w:rsid w:val="00B94156"/>
    <w:rsid w:val="00BC066F"/>
    <w:rsid w:val="00BC2EBE"/>
    <w:rsid w:val="00BC5BD4"/>
    <w:rsid w:val="00BD18A6"/>
    <w:rsid w:val="00BE19C8"/>
    <w:rsid w:val="00BE60D8"/>
    <w:rsid w:val="00BE7259"/>
    <w:rsid w:val="00BF219E"/>
    <w:rsid w:val="00BF45AD"/>
    <w:rsid w:val="00C06E21"/>
    <w:rsid w:val="00C10832"/>
    <w:rsid w:val="00C12EF0"/>
    <w:rsid w:val="00C37A8B"/>
    <w:rsid w:val="00C538E4"/>
    <w:rsid w:val="00C727DC"/>
    <w:rsid w:val="00C73B6B"/>
    <w:rsid w:val="00C81D21"/>
    <w:rsid w:val="00CA349B"/>
    <w:rsid w:val="00CC0FC7"/>
    <w:rsid w:val="00CE5150"/>
    <w:rsid w:val="00CF7851"/>
    <w:rsid w:val="00D10084"/>
    <w:rsid w:val="00D11DC8"/>
    <w:rsid w:val="00D210A2"/>
    <w:rsid w:val="00D2676A"/>
    <w:rsid w:val="00D26DA8"/>
    <w:rsid w:val="00D31384"/>
    <w:rsid w:val="00D4541B"/>
    <w:rsid w:val="00D63E49"/>
    <w:rsid w:val="00D93AFD"/>
    <w:rsid w:val="00DA11EE"/>
    <w:rsid w:val="00DB2FBE"/>
    <w:rsid w:val="00DC650D"/>
    <w:rsid w:val="00DD369F"/>
    <w:rsid w:val="00DD48E9"/>
    <w:rsid w:val="00DD7685"/>
    <w:rsid w:val="00DE05D9"/>
    <w:rsid w:val="00DE18FD"/>
    <w:rsid w:val="00DE2589"/>
    <w:rsid w:val="00DE7345"/>
    <w:rsid w:val="00DF5320"/>
    <w:rsid w:val="00DF58F2"/>
    <w:rsid w:val="00E007D1"/>
    <w:rsid w:val="00E01B17"/>
    <w:rsid w:val="00E035E1"/>
    <w:rsid w:val="00E07009"/>
    <w:rsid w:val="00E105BF"/>
    <w:rsid w:val="00E30C8D"/>
    <w:rsid w:val="00E30DDB"/>
    <w:rsid w:val="00E36242"/>
    <w:rsid w:val="00E4441B"/>
    <w:rsid w:val="00E52A88"/>
    <w:rsid w:val="00E52AAC"/>
    <w:rsid w:val="00E870EA"/>
    <w:rsid w:val="00E9062F"/>
    <w:rsid w:val="00EA583D"/>
    <w:rsid w:val="00EA6C2F"/>
    <w:rsid w:val="00EA6DDD"/>
    <w:rsid w:val="00EB5A7D"/>
    <w:rsid w:val="00EC1C95"/>
    <w:rsid w:val="00EC59D1"/>
    <w:rsid w:val="00ED0E2C"/>
    <w:rsid w:val="00ED0E63"/>
    <w:rsid w:val="00ED36FE"/>
    <w:rsid w:val="00ED6F42"/>
    <w:rsid w:val="00EE457D"/>
    <w:rsid w:val="00EE45AE"/>
    <w:rsid w:val="00EF571F"/>
    <w:rsid w:val="00EF7CEF"/>
    <w:rsid w:val="00F06B88"/>
    <w:rsid w:val="00F079C4"/>
    <w:rsid w:val="00F10748"/>
    <w:rsid w:val="00F21902"/>
    <w:rsid w:val="00F40426"/>
    <w:rsid w:val="00F4227D"/>
    <w:rsid w:val="00F46F95"/>
    <w:rsid w:val="00F51752"/>
    <w:rsid w:val="00F93AAB"/>
    <w:rsid w:val="00FB1AD0"/>
    <w:rsid w:val="00FB522B"/>
    <w:rsid w:val="00FB78C3"/>
    <w:rsid w:val="00FC20E6"/>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50421152">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2852265">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43558656">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876891314">
      <w:bodyDiv w:val="1"/>
      <w:marLeft w:val="0"/>
      <w:marRight w:val="0"/>
      <w:marTop w:val="0"/>
      <w:marBottom w:val="0"/>
      <w:divBdr>
        <w:top w:val="none" w:sz="0" w:space="0" w:color="auto"/>
        <w:left w:val="none" w:sz="0" w:space="0" w:color="auto"/>
        <w:bottom w:val="none" w:sz="0" w:space="0" w:color="auto"/>
        <w:right w:val="none" w:sz="0" w:space="0" w:color="auto"/>
      </w:divBdr>
    </w:div>
    <w:div w:id="960307165">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859E-D4CE-42CD-85F2-2CA626BA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17</Pages>
  <Words>10797</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dcterms:created xsi:type="dcterms:W3CDTF">2019-06-05T13:43:00Z</dcterms:created>
  <dcterms:modified xsi:type="dcterms:W3CDTF">2021-02-17T08:37:00Z</dcterms:modified>
</cp:coreProperties>
</file>