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03" w:rsidRPr="00725CC6" w:rsidRDefault="00A96D03" w:rsidP="006B34D6">
      <w:pPr>
        <w:pStyle w:val="aa"/>
        <w:rPr>
          <w:sz w:val="24"/>
          <w:szCs w:val="24"/>
        </w:rPr>
      </w:pPr>
      <w:r w:rsidRPr="00725CC6">
        <w:rPr>
          <w:sz w:val="24"/>
          <w:szCs w:val="24"/>
        </w:rPr>
        <w:t>Договор оказания услуг №________</w:t>
      </w:r>
      <w:bookmarkStart w:id="0" w:name="дог"/>
      <w:bookmarkEnd w:id="0"/>
    </w:p>
    <w:p w:rsidR="00A96D03" w:rsidRPr="00725CC6" w:rsidRDefault="00A96D03" w:rsidP="00A96D03">
      <w:pPr>
        <w:pStyle w:val="aa"/>
        <w:jc w:val="both"/>
        <w:rPr>
          <w:sz w:val="24"/>
          <w:szCs w:val="24"/>
        </w:rPr>
      </w:pPr>
    </w:p>
    <w:p w:rsidR="00A96D03" w:rsidRPr="00725CC6" w:rsidRDefault="00A96D03" w:rsidP="00A96D03">
      <w:pPr>
        <w:pStyle w:val="aa"/>
        <w:jc w:val="both"/>
        <w:rPr>
          <w:sz w:val="24"/>
          <w:szCs w:val="24"/>
        </w:rPr>
      </w:pPr>
    </w:p>
    <w:tbl>
      <w:tblPr>
        <w:tblW w:w="5000" w:type="pct"/>
        <w:jc w:val="center"/>
        <w:tblLayout w:type="fixed"/>
        <w:tblLook w:val="0000"/>
      </w:tblPr>
      <w:tblGrid>
        <w:gridCol w:w="4786"/>
        <w:gridCol w:w="4785"/>
      </w:tblGrid>
      <w:tr w:rsidR="00A96D03" w:rsidRPr="00B65F52" w:rsidTr="002C6A3B">
        <w:trPr>
          <w:jc w:val="center"/>
        </w:trPr>
        <w:tc>
          <w:tcPr>
            <w:tcW w:w="4698" w:type="dxa"/>
          </w:tcPr>
          <w:p w:rsidR="00A96D03" w:rsidRPr="00B65F52" w:rsidRDefault="00A96D03" w:rsidP="002C6A3B">
            <w:pPr>
              <w:jc w:val="both"/>
              <w:rPr>
                <w:sz w:val="24"/>
                <w:szCs w:val="24"/>
              </w:rPr>
            </w:pPr>
            <w:r w:rsidRPr="00B65F52">
              <w:rPr>
                <w:sz w:val="24"/>
                <w:szCs w:val="24"/>
              </w:rPr>
              <w:t xml:space="preserve">г. _____________ </w:t>
            </w:r>
          </w:p>
        </w:tc>
        <w:tc>
          <w:tcPr>
            <w:tcW w:w="4697" w:type="dxa"/>
          </w:tcPr>
          <w:p w:rsidR="00A96D03" w:rsidRPr="00B65F52" w:rsidRDefault="00A96D03" w:rsidP="002C6A3B">
            <w:pPr>
              <w:jc w:val="both"/>
              <w:rPr>
                <w:sz w:val="24"/>
                <w:szCs w:val="24"/>
              </w:rPr>
            </w:pPr>
            <w:bookmarkStart w:id="1" w:name="дата"/>
            <w:r w:rsidRPr="00B65F52">
              <w:rPr>
                <w:sz w:val="24"/>
                <w:szCs w:val="24"/>
              </w:rPr>
              <w:t xml:space="preserve">                            «___»  __________ 20__ г.</w:t>
            </w:r>
            <w:bookmarkEnd w:id="1"/>
          </w:p>
        </w:tc>
      </w:tr>
    </w:tbl>
    <w:p w:rsidR="00A96D03" w:rsidRPr="00B65F52" w:rsidRDefault="00A96D03" w:rsidP="00A96D03">
      <w:pPr>
        <w:pStyle w:val="paragraph"/>
        <w:spacing w:before="0" w:beforeAutospacing="0" w:after="0" w:afterAutospacing="0"/>
        <w:jc w:val="both"/>
        <w:textAlignment w:val="baseline"/>
      </w:pPr>
    </w:p>
    <w:p w:rsidR="00A96D03" w:rsidRPr="00725CC6" w:rsidRDefault="00A96D03" w:rsidP="00A96D03">
      <w:pPr>
        <w:pStyle w:val="paragraph"/>
        <w:spacing w:before="0" w:beforeAutospacing="0" w:after="0" w:afterAutospacing="0"/>
        <w:ind w:firstLine="705"/>
        <w:jc w:val="both"/>
        <w:textAlignment w:val="baseline"/>
      </w:pPr>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r w:rsidRPr="007C5E67">
        <w:t>Кучина Александра Радиевича</w:t>
      </w:r>
      <w:r w:rsidRPr="00725CC6">
        <w:rPr>
          <w:rStyle w:val="normaltextrun"/>
        </w:rPr>
        <w:t xml:space="preserve">,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r>
        <w:rPr>
          <w:rStyle w:val="normaltextrun"/>
        </w:rPr>
        <w:t xml:space="preserve"> </w:t>
      </w:r>
    </w:p>
    <w:p w:rsidR="00A96D03" w:rsidRPr="00F057C6" w:rsidRDefault="00A96D03" w:rsidP="00A96D03">
      <w:pPr>
        <w:pStyle w:val="1"/>
        <w:keepNext w:val="0"/>
        <w:spacing w:after="0"/>
        <w:jc w:val="center"/>
        <w:rPr>
          <w:rFonts w:ascii="Times New Roman" w:hAnsi="Times New Roman"/>
          <w:sz w:val="24"/>
          <w:szCs w:val="24"/>
        </w:rPr>
      </w:pPr>
      <w:r w:rsidRPr="00F057C6">
        <w:rPr>
          <w:rFonts w:ascii="Times New Roman" w:hAnsi="Times New Roman"/>
          <w:sz w:val="24"/>
          <w:szCs w:val="24"/>
        </w:rPr>
        <w:t>1. Предмет договора</w:t>
      </w:r>
    </w:p>
    <w:p w:rsidR="00A96D03" w:rsidRDefault="00A96D03" w:rsidP="00A96D03">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F057C6">
        <w:rPr>
          <w:sz w:val="24"/>
          <w:szCs w:val="24"/>
        </w:rPr>
        <w:t>Заказчик поручает, а Исполнитель принимает</w:t>
      </w:r>
      <w:r w:rsidRPr="00725CC6">
        <w:rPr>
          <w:sz w:val="24"/>
          <w:szCs w:val="24"/>
        </w:rPr>
        <w:t xml:space="preserve"> на себя обязательства</w:t>
      </w:r>
      <w:r>
        <w:rPr>
          <w:sz w:val="24"/>
          <w:szCs w:val="24"/>
        </w:rPr>
        <w:t xml:space="preserve"> </w:t>
      </w:r>
      <w:r w:rsidRPr="00F057C6">
        <w:rPr>
          <w:sz w:val="24"/>
          <w:szCs w:val="24"/>
        </w:rPr>
        <w:t xml:space="preserve">оказать услуги </w:t>
      </w:r>
      <w:r w:rsidRPr="00144F6E">
        <w:rPr>
          <w:rStyle w:val="ae"/>
          <w:b w:val="0"/>
          <w:color w:val="000000"/>
          <w:sz w:val="24"/>
          <w:szCs w:val="24"/>
        </w:rPr>
        <w:t xml:space="preserve">по </w:t>
      </w:r>
      <w:r w:rsidR="00BF7E8A">
        <w:rPr>
          <w:rStyle w:val="ae"/>
          <w:b w:val="0"/>
          <w:color w:val="000000"/>
          <w:sz w:val="24"/>
          <w:szCs w:val="24"/>
        </w:rPr>
        <w:t xml:space="preserve">проведению </w:t>
      </w:r>
      <w:r w:rsidR="009E2267">
        <w:rPr>
          <w:rStyle w:val="ae"/>
          <w:b w:val="0"/>
          <w:color w:val="000000"/>
          <w:sz w:val="24"/>
          <w:szCs w:val="24"/>
        </w:rPr>
        <w:t>специальной оценки условий труда</w:t>
      </w:r>
      <w:r w:rsidRPr="00F057C6">
        <w:rPr>
          <w:sz w:val="24"/>
          <w:szCs w:val="24"/>
        </w:rPr>
        <w:t xml:space="preserve"> в соответствии с Требованиями к оказанию услуг (Приложение №1). Заказчик обязуется принять результат оказанны</w:t>
      </w:r>
      <w:r>
        <w:rPr>
          <w:sz w:val="24"/>
          <w:szCs w:val="24"/>
        </w:rPr>
        <w:t>х</w:t>
      </w:r>
      <w:r w:rsidRPr="00F057C6">
        <w:rPr>
          <w:sz w:val="24"/>
          <w:szCs w:val="24"/>
        </w:rPr>
        <w:t xml:space="preserve"> услуг и оплатить их в порядке и на условиях, предусмотренных Договором.</w:t>
      </w:r>
    </w:p>
    <w:p w:rsidR="007E198C" w:rsidRPr="007E198C" w:rsidRDefault="007E198C" w:rsidP="007E198C">
      <w:pPr>
        <w:pStyle w:val="a5"/>
        <w:spacing w:line="20" w:lineRule="atLeast"/>
        <w:ind w:left="420"/>
        <w:jc w:val="both"/>
        <w:rPr>
          <w:sz w:val="24"/>
          <w:szCs w:val="24"/>
        </w:rPr>
      </w:pPr>
      <w:r>
        <w:rPr>
          <w:sz w:val="24"/>
          <w:szCs w:val="24"/>
        </w:rPr>
        <w:t xml:space="preserve">    </w:t>
      </w:r>
      <w:r w:rsidRPr="007E198C">
        <w:rPr>
          <w:sz w:val="24"/>
          <w:szCs w:val="24"/>
        </w:rPr>
        <w:t>1.2. Сроки оказания услуг:</w:t>
      </w:r>
      <w:r>
        <w:rPr>
          <w:sz w:val="24"/>
          <w:szCs w:val="24"/>
        </w:rPr>
        <w:t xml:space="preserve"> </w:t>
      </w:r>
      <w:r w:rsidR="00791262">
        <w:rPr>
          <w:sz w:val="24"/>
          <w:szCs w:val="24"/>
        </w:rPr>
        <w:t xml:space="preserve">до </w:t>
      </w:r>
      <w:r>
        <w:rPr>
          <w:sz w:val="24"/>
          <w:szCs w:val="24"/>
        </w:rPr>
        <w:t>31</w:t>
      </w:r>
      <w:r w:rsidR="00791262">
        <w:rPr>
          <w:sz w:val="24"/>
          <w:szCs w:val="24"/>
        </w:rPr>
        <w:t xml:space="preserve"> </w:t>
      </w:r>
      <w:r>
        <w:rPr>
          <w:sz w:val="24"/>
          <w:szCs w:val="24"/>
        </w:rPr>
        <w:t xml:space="preserve"> декабря  </w:t>
      </w:r>
      <w:r w:rsidRPr="007E198C">
        <w:rPr>
          <w:sz w:val="24"/>
          <w:szCs w:val="24"/>
        </w:rPr>
        <w:t>20</w:t>
      </w:r>
      <w:r>
        <w:rPr>
          <w:sz w:val="24"/>
          <w:szCs w:val="24"/>
        </w:rPr>
        <w:t>20</w:t>
      </w:r>
      <w:r w:rsidR="00791262">
        <w:rPr>
          <w:sz w:val="24"/>
          <w:szCs w:val="24"/>
        </w:rPr>
        <w:t xml:space="preserve"> года.</w:t>
      </w:r>
    </w:p>
    <w:p w:rsidR="007E198C" w:rsidRPr="00E55347" w:rsidRDefault="00E55347" w:rsidP="00E55347">
      <w:pPr>
        <w:widowControl/>
        <w:autoSpaceDE/>
        <w:autoSpaceDN/>
        <w:adjustRightInd/>
        <w:spacing w:line="20" w:lineRule="atLeast"/>
        <w:ind w:right="57"/>
        <w:jc w:val="both"/>
        <w:rPr>
          <w:sz w:val="24"/>
          <w:szCs w:val="24"/>
        </w:rPr>
      </w:pPr>
      <w:r>
        <w:rPr>
          <w:sz w:val="24"/>
          <w:szCs w:val="24"/>
        </w:rPr>
        <w:t xml:space="preserve">           1.3.</w:t>
      </w:r>
      <w:r w:rsidR="007E198C" w:rsidRPr="00E55347">
        <w:rPr>
          <w:sz w:val="24"/>
          <w:szCs w:val="24"/>
        </w:rPr>
        <w:t>В</w:t>
      </w:r>
      <w:r w:rsidRPr="00E55347">
        <w:rPr>
          <w:sz w:val="24"/>
          <w:szCs w:val="24"/>
        </w:rPr>
        <w:t>ремя</w:t>
      </w:r>
      <w:r w:rsidR="007E198C" w:rsidRPr="00E55347">
        <w:rPr>
          <w:sz w:val="24"/>
          <w:szCs w:val="24"/>
        </w:rPr>
        <w:t xml:space="preserve"> </w:t>
      </w:r>
      <w:r w:rsidRPr="00E55347">
        <w:rPr>
          <w:color w:val="000000"/>
          <w:sz w:val="24"/>
          <w:szCs w:val="24"/>
        </w:rPr>
        <w:t xml:space="preserve">оказания услуг согласовывается не менее чем за 48 часов до оказания услуг в рабочие дни </w:t>
      </w:r>
      <w:r w:rsidR="007E198C" w:rsidRPr="00E55347">
        <w:rPr>
          <w:sz w:val="24"/>
          <w:szCs w:val="24"/>
        </w:rPr>
        <w:t xml:space="preserve">с </w:t>
      </w:r>
      <w:r w:rsidR="007E198C" w:rsidRPr="00E55347">
        <w:rPr>
          <w:color w:val="000000"/>
          <w:sz w:val="24"/>
          <w:szCs w:val="24"/>
        </w:rPr>
        <w:t>8:00 часов до 16:00 часов</w:t>
      </w:r>
      <w:r w:rsidR="007E198C" w:rsidRPr="00E55347">
        <w:rPr>
          <w:sz w:val="24"/>
          <w:szCs w:val="24"/>
        </w:rPr>
        <w:t>.</w:t>
      </w:r>
    </w:p>
    <w:p w:rsidR="00A96D03" w:rsidRPr="00E55347" w:rsidRDefault="00E55347" w:rsidP="00E55347">
      <w:pPr>
        <w:widowControl/>
        <w:autoSpaceDE/>
        <w:autoSpaceDN/>
        <w:adjustRightInd/>
        <w:spacing w:line="20" w:lineRule="atLeast"/>
        <w:ind w:right="57"/>
        <w:jc w:val="both"/>
        <w:rPr>
          <w:sz w:val="24"/>
          <w:szCs w:val="24"/>
        </w:rPr>
      </w:pPr>
      <w:r>
        <w:rPr>
          <w:sz w:val="24"/>
          <w:szCs w:val="24"/>
        </w:rPr>
        <w:t xml:space="preserve">           1.4.</w:t>
      </w:r>
      <w:r w:rsidR="00A96D03" w:rsidRPr="00E55347">
        <w:rPr>
          <w:sz w:val="24"/>
          <w:szCs w:val="24"/>
        </w:rPr>
        <w:t xml:space="preserve">Оказание услуг осуществляется по адресу: </w:t>
      </w:r>
      <w:r w:rsidR="00A96D03" w:rsidRPr="00E55347">
        <w:rPr>
          <w:bCs/>
          <w:sz w:val="24"/>
          <w:szCs w:val="24"/>
        </w:rPr>
        <w:t>186615, Республика Карелия, г. Кемь, ул. Шоссе 1 мая, д.9.</w:t>
      </w:r>
    </w:p>
    <w:p w:rsidR="00A96D03" w:rsidRPr="00725CC6" w:rsidRDefault="00A96D03" w:rsidP="00A96D03">
      <w:pPr>
        <w:pStyle w:val="1"/>
        <w:keepNext w:val="0"/>
        <w:spacing w:after="0"/>
        <w:jc w:val="center"/>
        <w:rPr>
          <w:rFonts w:ascii="Times New Roman" w:hAnsi="Times New Roman"/>
          <w:sz w:val="24"/>
          <w:szCs w:val="24"/>
        </w:rPr>
      </w:pPr>
      <w:bookmarkStart w:id="3" w:name="zID"/>
      <w:bookmarkEnd w:id="3"/>
      <w:r w:rsidRPr="00725CC6">
        <w:rPr>
          <w:rFonts w:ascii="Times New Roman" w:hAnsi="Times New Roman"/>
          <w:sz w:val="24"/>
          <w:szCs w:val="24"/>
        </w:rPr>
        <w:t xml:space="preserve">2. Сроки выполнения </w:t>
      </w:r>
    </w:p>
    <w:p w:rsidR="00A96D03" w:rsidRPr="00725CC6" w:rsidRDefault="00A96D03" w:rsidP="00A96D03">
      <w:pPr>
        <w:pStyle w:val="a8"/>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A96D03" w:rsidRPr="00725CC6" w:rsidRDefault="00A96D03" w:rsidP="00A96D03">
      <w:pPr>
        <w:pStyle w:val="a8"/>
        <w:spacing w:after="0"/>
        <w:ind w:firstLine="709"/>
        <w:jc w:val="both"/>
      </w:pPr>
      <w:r w:rsidRPr="00725CC6">
        <w:t>2.</w:t>
      </w:r>
      <w:r>
        <w:t>2</w:t>
      </w:r>
      <w:r w:rsidRPr="00725CC6">
        <w:t xml:space="preserve">.Сроки </w:t>
      </w:r>
      <w:r w:rsidRPr="004A42EA">
        <w:t>оказания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96D03" w:rsidRPr="00725CC6" w:rsidRDefault="00A96D03" w:rsidP="00A96D03">
      <w:pPr>
        <w:pStyle w:val="a8"/>
        <w:tabs>
          <w:tab w:val="left" w:pos="284"/>
        </w:tabs>
        <w:spacing w:after="0"/>
        <w:ind w:firstLine="709"/>
        <w:jc w:val="both"/>
        <w:rPr>
          <w:b/>
        </w:rPr>
      </w:pPr>
      <w:r w:rsidRPr="00725CC6">
        <w:t>2.</w:t>
      </w:r>
      <w:r>
        <w:t>3</w:t>
      </w:r>
      <w:r w:rsidRPr="00725CC6">
        <w:t xml:space="preserve">. </w:t>
      </w:r>
      <w:r w:rsidRPr="004A42EA">
        <w:t>Заказчик вправе отказаться от оказания услуг Исполнителем на любом этапе выполнения услуг.</w:t>
      </w:r>
    </w:p>
    <w:p w:rsidR="00A96D03" w:rsidRPr="00725CC6" w:rsidRDefault="00A96D03" w:rsidP="00A96D03">
      <w:pPr>
        <w:pStyle w:val="1"/>
        <w:keepNext w:val="0"/>
        <w:spacing w:after="0"/>
        <w:jc w:val="center"/>
        <w:rPr>
          <w:rFonts w:ascii="Times New Roman" w:hAnsi="Times New Roman"/>
          <w:sz w:val="24"/>
          <w:szCs w:val="24"/>
        </w:rPr>
      </w:pPr>
      <w:r w:rsidRPr="004A42EA">
        <w:rPr>
          <w:rFonts w:ascii="Times New Roman" w:hAnsi="Times New Roman"/>
          <w:sz w:val="24"/>
          <w:szCs w:val="24"/>
        </w:rPr>
        <w:t>3. Стоимость услуг и порядок оплаты</w:t>
      </w:r>
      <w:bookmarkStart w:id="4" w:name="zСт1"/>
      <w:bookmarkStart w:id="5" w:name="zSt1"/>
      <w:bookmarkEnd w:id="4"/>
      <w:bookmarkEnd w:id="5"/>
    </w:p>
    <w:p w:rsidR="00A96D03" w:rsidRPr="00874F03" w:rsidRDefault="00A96D03" w:rsidP="00A96D03">
      <w:pPr>
        <w:pStyle w:val="a8"/>
        <w:tabs>
          <w:tab w:val="left" w:pos="567"/>
        </w:tabs>
        <w:spacing w:after="0"/>
        <w:ind w:firstLine="709"/>
        <w:jc w:val="both"/>
      </w:pPr>
      <w:r w:rsidRPr="00874F03">
        <w:t xml:space="preserve">3.1. Стоимость </w:t>
      </w:r>
      <w:r w:rsidRPr="004A42EA">
        <w:t>услуг</w:t>
      </w:r>
      <w:r w:rsidRPr="00874F03">
        <w:t xml:space="preserve"> по настоящему Договору составляет: ___________ руб. ___копеек (___________ рублей 00 коп.). В том числе НДС (__%): ___________руб. ___копеек (_____</w:t>
      </w:r>
      <w:r w:rsidR="00F550F0">
        <w:t>______________рублей ____ коп.) (Приложение № 2).</w:t>
      </w:r>
    </w:p>
    <w:p w:rsidR="00A96D03" w:rsidRDefault="00A96D03" w:rsidP="00A96D03">
      <w:pPr>
        <w:pStyle w:val="a8"/>
        <w:tabs>
          <w:tab w:val="left" w:pos="567"/>
        </w:tabs>
        <w:spacing w:after="0"/>
        <w:jc w:val="both"/>
      </w:pPr>
      <w:r w:rsidRPr="00874F03">
        <w:tab/>
        <w:t xml:space="preserve">В стоимость </w:t>
      </w:r>
      <w:r w:rsidRPr="004A42EA">
        <w:t>услуг</w:t>
      </w:r>
      <w:r w:rsidRPr="00874F03">
        <w:t xml:space="preserve"> включены накладные и плановые расходы Исполнителя, а также все налоги, пошлины и иные обязательные платежи.</w:t>
      </w:r>
    </w:p>
    <w:p w:rsidR="00934D82" w:rsidRPr="00874F03" w:rsidRDefault="00934D82" w:rsidP="00934D82">
      <w:pPr>
        <w:pStyle w:val="a8"/>
        <w:tabs>
          <w:tab w:val="left" w:pos="567"/>
        </w:tabs>
        <w:spacing w:after="0"/>
        <w:ind w:firstLine="709"/>
        <w:jc w:val="both"/>
      </w:pPr>
      <w:r w:rsidRPr="00874F03">
        <w:t xml:space="preserve">3.2. Оплата </w:t>
      </w:r>
      <w:r w:rsidRPr="00934D82">
        <w:t>услуг</w:t>
      </w:r>
      <w:r w:rsidRPr="00874F03">
        <w:t xml:space="preserve"> 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rsidR="00934D82" w:rsidRPr="00934D82" w:rsidRDefault="00934D82" w:rsidP="00934D82">
      <w:pPr>
        <w:pStyle w:val="a8"/>
        <w:tabs>
          <w:tab w:val="left" w:pos="567"/>
        </w:tabs>
        <w:spacing w:after="0"/>
        <w:ind w:firstLine="709"/>
        <w:jc w:val="both"/>
      </w:pPr>
      <w:r w:rsidRPr="00934D82">
        <w:t xml:space="preserve">3.2.1. </w:t>
      </w:r>
      <w:r w:rsidRPr="00934D82">
        <w:rPr>
          <w:rStyle w:val="normaltextrun"/>
        </w:rPr>
        <w:t>авансовый</w:t>
      </w:r>
      <w:r w:rsidRPr="00934D82">
        <w:rPr>
          <w:rStyle w:val="apple-converted-space"/>
        </w:rPr>
        <w:t> </w:t>
      </w:r>
      <w:r w:rsidRPr="00934D82">
        <w:rPr>
          <w:rStyle w:val="normaltextrun"/>
        </w:rPr>
        <w:t>платеж</w:t>
      </w:r>
      <w:r w:rsidRPr="00934D82">
        <w:rPr>
          <w:rStyle w:val="apple-converted-space"/>
        </w:rPr>
        <w:t> </w:t>
      </w:r>
      <w:r w:rsidRPr="00934D82">
        <w:rPr>
          <w:rStyle w:val="normaltextrun"/>
        </w:rPr>
        <w:t>перечисляется Заказчиком Исполнителю </w:t>
      </w:r>
      <w:r w:rsidRPr="00934D82">
        <w:rPr>
          <w:rStyle w:val="apple-converted-space"/>
        </w:rPr>
        <w:t> </w:t>
      </w:r>
      <w:r w:rsidRPr="00934D82">
        <w:rPr>
          <w:rStyle w:val="normaltextrun"/>
        </w:rPr>
        <w:t>в течение </w:t>
      </w:r>
      <w:r w:rsidRPr="00934D82">
        <w:rPr>
          <w:rStyle w:val="apple-converted-space"/>
        </w:rPr>
        <w:t> </w:t>
      </w:r>
      <w:r>
        <w:rPr>
          <w:rStyle w:val="normaltextrun"/>
        </w:rPr>
        <w:t>5</w:t>
      </w:r>
      <w:r w:rsidRPr="00934D82">
        <w:rPr>
          <w:rStyle w:val="normaltextrun"/>
        </w:rPr>
        <w:t>  (</w:t>
      </w:r>
      <w:r>
        <w:rPr>
          <w:rStyle w:val="normaltextrun"/>
        </w:rPr>
        <w:t>пяти</w:t>
      </w:r>
      <w:r w:rsidRPr="00934D82">
        <w:rPr>
          <w:rStyle w:val="normaltextrun"/>
        </w:rPr>
        <w:t xml:space="preserve">) </w:t>
      </w:r>
      <w:r>
        <w:rPr>
          <w:rStyle w:val="normaltextrun"/>
        </w:rPr>
        <w:t>рабочих</w:t>
      </w:r>
      <w:r w:rsidRPr="00934D82">
        <w:rPr>
          <w:rStyle w:val="normaltextrun"/>
        </w:rPr>
        <w:t xml:space="preserve"> дней с даты </w:t>
      </w:r>
      <w:r w:rsidRPr="00934D82">
        <w:rPr>
          <w:rStyle w:val="apple-converted-space"/>
        </w:rPr>
        <w:t> </w:t>
      </w:r>
      <w:r w:rsidRPr="00934D82">
        <w:rPr>
          <w:rStyle w:val="normaltextrun"/>
        </w:rPr>
        <w:t>заключения</w:t>
      </w:r>
      <w:r w:rsidRPr="00934D82">
        <w:rPr>
          <w:rStyle w:val="apple-converted-space"/>
        </w:rPr>
        <w:t> </w:t>
      </w:r>
      <w:r w:rsidRPr="00934D82">
        <w:rPr>
          <w:rStyle w:val="normaltextrun"/>
        </w:rPr>
        <w:t>Сторонами настоящего Договора,  в размере </w:t>
      </w:r>
      <w:r w:rsidRPr="00934D82">
        <w:rPr>
          <w:rStyle w:val="apple-converted-space"/>
        </w:rPr>
        <w:t> </w:t>
      </w:r>
      <w:r w:rsidRPr="00934D82">
        <w:rPr>
          <w:rStyle w:val="normaltextrun"/>
        </w:rPr>
        <w:t>30 %  (тридцати процентов)  от   стоимости услуг, что составляет</w:t>
      </w:r>
      <w:r w:rsidRPr="00934D82">
        <w:rPr>
          <w:rStyle w:val="apple-converted-space"/>
        </w:rPr>
        <w:t> </w:t>
      </w:r>
      <w:r w:rsidRPr="00934D82">
        <w:rPr>
          <w:rStyle w:val="normaltextrun"/>
        </w:rPr>
        <w:t>сумму:</w:t>
      </w:r>
      <w:r w:rsidRPr="00934D82">
        <w:rPr>
          <w:rStyle w:val="apple-converted-space"/>
        </w:rPr>
        <w:t> </w:t>
      </w:r>
      <w:r w:rsidRPr="00934D82">
        <w:rPr>
          <w:rStyle w:val="normaltextrun"/>
          <w:bCs/>
        </w:rPr>
        <w:t>_____________</w:t>
      </w:r>
      <w:r w:rsidRPr="00934D82">
        <w:rPr>
          <w:rStyle w:val="apple-converted-space"/>
          <w:bCs/>
        </w:rPr>
        <w:t> </w:t>
      </w:r>
      <w:r w:rsidRPr="00934D82">
        <w:rPr>
          <w:rStyle w:val="normaltextrun"/>
          <w:bCs/>
        </w:rPr>
        <w:t>(_________) рублей</w:t>
      </w:r>
      <w:r w:rsidRPr="00934D82">
        <w:rPr>
          <w:rStyle w:val="apple-converted-space"/>
          <w:bCs/>
        </w:rPr>
        <w:t> </w:t>
      </w:r>
      <w:r w:rsidRPr="00934D82">
        <w:rPr>
          <w:rStyle w:val="normaltextrun"/>
          <w:bCs/>
        </w:rPr>
        <w:t>______ копеек, в т.ч</w:t>
      </w:r>
      <w:r w:rsidR="00D53D65">
        <w:rPr>
          <w:rStyle w:val="normaltextrun"/>
          <w:bCs/>
        </w:rPr>
        <w:t xml:space="preserve">. </w:t>
      </w:r>
      <w:r w:rsidRPr="00934D82">
        <w:rPr>
          <w:rStyle w:val="normaltextrun"/>
          <w:bCs/>
        </w:rPr>
        <w:t xml:space="preserve"> НДС___%</w:t>
      </w:r>
      <w:r w:rsidRPr="00934D82">
        <w:rPr>
          <w:rStyle w:val="normaltextrun"/>
        </w:rPr>
        <w:t>;</w:t>
      </w:r>
      <w:r w:rsidRPr="00934D82">
        <w:rPr>
          <w:rStyle w:val="eop"/>
        </w:rPr>
        <w:t> </w:t>
      </w:r>
    </w:p>
    <w:p w:rsidR="00934D82" w:rsidRPr="00934D82" w:rsidRDefault="00934D82" w:rsidP="00934D82">
      <w:pPr>
        <w:pStyle w:val="a8"/>
        <w:tabs>
          <w:tab w:val="left" w:pos="567"/>
        </w:tabs>
        <w:spacing w:after="0"/>
        <w:jc w:val="both"/>
      </w:pPr>
      <w:r>
        <w:rPr>
          <w:rStyle w:val="normaltextrun"/>
        </w:rPr>
        <w:t xml:space="preserve">           </w:t>
      </w:r>
      <w:r w:rsidRPr="00934D82">
        <w:rPr>
          <w:rStyle w:val="normaltextrun"/>
        </w:rPr>
        <w:t>3.2.2.</w:t>
      </w:r>
      <w:r w:rsidRPr="00934D82">
        <w:rPr>
          <w:rStyle w:val="apple-converted-space"/>
        </w:rPr>
        <w:t> </w:t>
      </w:r>
      <w:r w:rsidRPr="00934D82">
        <w:rPr>
          <w:rStyle w:val="normaltextrun"/>
        </w:rPr>
        <w:t>окончательный расчет осуществляется</w:t>
      </w:r>
      <w:r w:rsidRPr="00934D82">
        <w:rPr>
          <w:rStyle w:val="apple-converted-space"/>
        </w:rPr>
        <w:t> </w:t>
      </w:r>
      <w:r w:rsidRPr="00934D82">
        <w:t xml:space="preserve">в течение 5 </w:t>
      </w:r>
      <w:r>
        <w:t xml:space="preserve">(пяти) </w:t>
      </w:r>
      <w:r w:rsidR="00D53D65">
        <w:t>рабочих</w:t>
      </w:r>
      <w:r w:rsidRPr="00934D82">
        <w:t xml:space="preserve"> дней после подписания Сторонами акта сдачи-приемки оказанных услуг.</w:t>
      </w:r>
    </w:p>
    <w:p w:rsidR="00A96D03" w:rsidRPr="00874F03" w:rsidRDefault="00A96D03" w:rsidP="00A96D03">
      <w:pPr>
        <w:pStyle w:val="a8"/>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A96D03" w:rsidRPr="00725CC6" w:rsidRDefault="00A96D03" w:rsidP="00A96D03">
      <w:pPr>
        <w:ind w:firstLine="709"/>
        <w:jc w:val="both"/>
        <w:rPr>
          <w:sz w:val="24"/>
          <w:szCs w:val="24"/>
        </w:rPr>
      </w:pPr>
      <w:r w:rsidRPr="00874F03">
        <w:rPr>
          <w:sz w:val="24"/>
          <w:szCs w:val="24"/>
        </w:rPr>
        <w:lastRenderedPageBreak/>
        <w:t xml:space="preserve">3.4. Настоящим Исполнитель подтверждает, что надлежащим образом изучил все условия </w:t>
      </w:r>
      <w:r w:rsidRPr="00AA56E4">
        <w:rPr>
          <w:sz w:val="24"/>
          <w:szCs w:val="24"/>
        </w:rPr>
        <w:t>оказания услуг</w:t>
      </w:r>
      <w:r w:rsidRPr="00874F03">
        <w:rPr>
          <w:sz w:val="24"/>
          <w:szCs w:val="24"/>
        </w:rPr>
        <w:t xml:space="preserve"> по настоящему Договору</w:t>
      </w:r>
      <w:r w:rsidRPr="00725CC6">
        <w:rPr>
          <w:sz w:val="24"/>
          <w:szCs w:val="24"/>
        </w:rPr>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A96D03" w:rsidRPr="00725CC6" w:rsidRDefault="00A96D03" w:rsidP="00A96D03">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96D03" w:rsidRPr="00725CC6" w:rsidRDefault="00A96D03" w:rsidP="00A96D03">
      <w:pPr>
        <w:tabs>
          <w:tab w:val="left" w:pos="709"/>
          <w:tab w:val="left" w:pos="1134"/>
        </w:tabs>
        <w:spacing w:line="240" w:lineRule="exact"/>
        <w:jc w:val="both"/>
        <w:rPr>
          <w:sz w:val="24"/>
          <w:szCs w:val="24"/>
        </w:rPr>
      </w:pPr>
    </w:p>
    <w:p w:rsidR="00A96D03" w:rsidRPr="00725CC6" w:rsidRDefault="00A96D03" w:rsidP="00A96D03">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A96D03" w:rsidRPr="00725CC6" w:rsidRDefault="00A96D03" w:rsidP="00A96D03">
      <w:pPr>
        <w:ind w:firstLine="709"/>
        <w:jc w:val="both"/>
        <w:rPr>
          <w:sz w:val="24"/>
          <w:szCs w:val="24"/>
        </w:rPr>
      </w:pPr>
      <w:r w:rsidRPr="00725CC6">
        <w:rPr>
          <w:sz w:val="24"/>
          <w:szCs w:val="24"/>
        </w:rPr>
        <w:t xml:space="preserve">4.1. Риск случайной гибели результата </w:t>
      </w:r>
      <w:r w:rsidRPr="00AA56E4">
        <w:rPr>
          <w:sz w:val="24"/>
          <w:szCs w:val="24"/>
        </w:rPr>
        <w:t>услуг</w:t>
      </w:r>
      <w:r w:rsidRPr="00725CC6">
        <w:rPr>
          <w:sz w:val="24"/>
          <w:szCs w:val="24"/>
        </w:rPr>
        <w:t xml:space="preserve">, другого имущества, используемого для </w:t>
      </w:r>
      <w:r w:rsidRPr="00AA56E4">
        <w:rPr>
          <w:sz w:val="24"/>
          <w:szCs w:val="24"/>
        </w:rPr>
        <w:t>оказания услуг,</w:t>
      </w:r>
      <w:r w:rsidRPr="00725CC6">
        <w:rPr>
          <w:sz w:val="24"/>
          <w:szCs w:val="24"/>
        </w:rPr>
        <w:t xml:space="preserve"> до окончательной приемки Заказчиком </w:t>
      </w:r>
      <w:r w:rsidRPr="00AA56E4">
        <w:rPr>
          <w:sz w:val="24"/>
          <w:szCs w:val="24"/>
        </w:rPr>
        <w:t>результатов оказания услуг</w:t>
      </w:r>
      <w:r w:rsidRPr="00725CC6">
        <w:rPr>
          <w:sz w:val="24"/>
          <w:szCs w:val="24"/>
        </w:rPr>
        <w:t xml:space="preserve"> по настоящему Договору несет Исполнитель.</w:t>
      </w:r>
    </w:p>
    <w:p w:rsidR="00A96D03" w:rsidRPr="00725CC6" w:rsidRDefault="00A96D03" w:rsidP="00A96D03">
      <w:pPr>
        <w:jc w:val="both"/>
        <w:rPr>
          <w:sz w:val="24"/>
          <w:szCs w:val="24"/>
        </w:rPr>
      </w:pP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5. Обязательства</w:t>
      </w:r>
      <w:r w:rsidRPr="00725CC6">
        <w:rPr>
          <w:rFonts w:ascii="Times New Roman" w:hAnsi="Times New Roman"/>
          <w:sz w:val="24"/>
          <w:szCs w:val="24"/>
        </w:rPr>
        <w:t xml:space="preserve"> сторон</w:t>
      </w:r>
    </w:p>
    <w:p w:rsidR="00A96D03" w:rsidRPr="00725CC6" w:rsidRDefault="00A96D03" w:rsidP="00A96D03">
      <w:pPr>
        <w:ind w:firstLine="709"/>
        <w:jc w:val="both"/>
        <w:rPr>
          <w:b/>
          <w:sz w:val="24"/>
          <w:szCs w:val="24"/>
        </w:rPr>
      </w:pPr>
      <w:r w:rsidRPr="00725CC6">
        <w:rPr>
          <w:b/>
          <w:sz w:val="24"/>
          <w:szCs w:val="24"/>
        </w:rPr>
        <w:t>5.1. Заказчик вправе:</w:t>
      </w:r>
    </w:p>
    <w:p w:rsidR="00A96D03" w:rsidRPr="00725CC6" w:rsidRDefault="00A96D03" w:rsidP="00A96D03">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96D03" w:rsidRDefault="00A96D03" w:rsidP="00A96D03">
      <w:pPr>
        <w:ind w:firstLine="709"/>
        <w:jc w:val="both"/>
        <w:rPr>
          <w:sz w:val="24"/>
          <w:szCs w:val="24"/>
        </w:rPr>
      </w:pPr>
      <w:r w:rsidRPr="00725CC6">
        <w:rPr>
          <w:sz w:val="24"/>
          <w:szCs w:val="24"/>
        </w:rPr>
        <w:t xml:space="preserve">5.1.2. Требовать возмещения убытков в случае неоднократного нарушения сроков </w:t>
      </w:r>
      <w:r w:rsidRPr="00AA56E4">
        <w:rPr>
          <w:sz w:val="24"/>
          <w:szCs w:val="24"/>
        </w:rPr>
        <w:t>оказания услуг,</w:t>
      </w:r>
      <w:r w:rsidRPr="00725CC6">
        <w:rPr>
          <w:sz w:val="24"/>
          <w:szCs w:val="24"/>
        </w:rPr>
        <w:t xml:space="preserve"> а также в случае их некачественного выполнения.</w:t>
      </w:r>
    </w:p>
    <w:p w:rsidR="00A13E33" w:rsidRDefault="00A13E33" w:rsidP="00A96D03">
      <w:pPr>
        <w:ind w:firstLine="709"/>
        <w:jc w:val="both"/>
        <w:rPr>
          <w:sz w:val="24"/>
          <w:szCs w:val="24"/>
        </w:rPr>
      </w:pPr>
      <w:r>
        <w:rPr>
          <w:sz w:val="24"/>
          <w:szCs w:val="24"/>
        </w:rPr>
        <w:t>5.1.3. Требовать от Исполнителя обоснование результатов оказания услуг.</w:t>
      </w:r>
    </w:p>
    <w:p w:rsidR="00A13E33" w:rsidRPr="00725CC6" w:rsidRDefault="00A13E33" w:rsidP="00A96D03">
      <w:pPr>
        <w:ind w:firstLine="709"/>
        <w:jc w:val="both"/>
        <w:rPr>
          <w:sz w:val="24"/>
          <w:szCs w:val="24"/>
        </w:rPr>
      </w:pPr>
      <w:r>
        <w:rPr>
          <w:sz w:val="24"/>
          <w:szCs w:val="24"/>
        </w:rPr>
        <w:t>5.1.4. Проводить внеплановую специальную оценку условий труда в порядке, установленном законом.</w:t>
      </w:r>
    </w:p>
    <w:p w:rsidR="00A96D03" w:rsidRPr="00725CC6" w:rsidRDefault="00A96D03" w:rsidP="00A96D03">
      <w:pPr>
        <w:ind w:firstLine="709"/>
        <w:jc w:val="both"/>
        <w:rPr>
          <w:b/>
          <w:sz w:val="24"/>
          <w:szCs w:val="24"/>
        </w:rPr>
      </w:pPr>
      <w:r w:rsidRPr="00725CC6">
        <w:rPr>
          <w:b/>
          <w:sz w:val="24"/>
          <w:szCs w:val="24"/>
        </w:rPr>
        <w:t>5.2. Заказчик обязуется:</w:t>
      </w:r>
    </w:p>
    <w:p w:rsidR="00A96D03" w:rsidRPr="00725CC6" w:rsidRDefault="00A96D03" w:rsidP="00A96D03">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Pr>
          <w:sz w:val="24"/>
          <w:szCs w:val="24"/>
        </w:rPr>
        <w:t xml:space="preserve">Заказчика </w:t>
      </w:r>
      <w:r w:rsidRPr="00725CC6">
        <w:rPr>
          <w:sz w:val="24"/>
          <w:szCs w:val="24"/>
        </w:rPr>
        <w:t xml:space="preserve">при </w:t>
      </w:r>
      <w:r w:rsidR="006B34D6">
        <w:rPr>
          <w:sz w:val="24"/>
          <w:szCs w:val="24"/>
        </w:rPr>
        <w:t>оказании</w:t>
      </w:r>
      <w:r w:rsidRPr="00AA56E4">
        <w:rPr>
          <w:sz w:val="24"/>
          <w:szCs w:val="24"/>
        </w:rPr>
        <w:t xml:space="preserve"> услуг</w:t>
      </w:r>
      <w:r w:rsidRPr="00725CC6">
        <w:rPr>
          <w:sz w:val="24"/>
          <w:szCs w:val="24"/>
        </w:rPr>
        <w:t xml:space="preserve"> на условиях, предусмотренных Договором.</w:t>
      </w:r>
    </w:p>
    <w:p w:rsidR="00A96D03" w:rsidRPr="00725CC6" w:rsidRDefault="00A96D03" w:rsidP="00A96D03">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 xml:space="preserve">в структурных подразделениях Заказчика </w:t>
      </w:r>
      <w:r w:rsidRPr="00725CC6">
        <w:rPr>
          <w:sz w:val="24"/>
          <w:szCs w:val="24"/>
        </w:rPr>
        <w:t>документации, необходимой для оказания услуг.</w:t>
      </w:r>
    </w:p>
    <w:p w:rsidR="00A96D03" w:rsidRPr="00725CC6" w:rsidRDefault="00A96D03" w:rsidP="00A96D03">
      <w:pPr>
        <w:ind w:firstLine="709"/>
        <w:jc w:val="both"/>
        <w:rPr>
          <w:sz w:val="24"/>
          <w:szCs w:val="24"/>
        </w:rPr>
      </w:pPr>
      <w:r w:rsidRPr="00725CC6">
        <w:rPr>
          <w:sz w:val="24"/>
          <w:szCs w:val="24"/>
        </w:rPr>
        <w:t xml:space="preserve">5.2.3. Обеспечить доступ персонала Исполнителя к месту </w:t>
      </w:r>
      <w:r w:rsidRPr="00AA56E4">
        <w:rPr>
          <w:sz w:val="24"/>
          <w:szCs w:val="24"/>
        </w:rPr>
        <w:t>оказания услуг</w:t>
      </w:r>
      <w:r w:rsidRPr="00725CC6">
        <w:rPr>
          <w:sz w:val="24"/>
          <w:szCs w:val="24"/>
        </w:rPr>
        <w:t>.</w:t>
      </w:r>
    </w:p>
    <w:p w:rsidR="00A96D03" w:rsidRPr="00725CC6" w:rsidRDefault="00A96D03" w:rsidP="00A96D03">
      <w:pPr>
        <w:ind w:firstLine="709"/>
        <w:jc w:val="both"/>
        <w:rPr>
          <w:sz w:val="24"/>
          <w:szCs w:val="24"/>
        </w:rPr>
      </w:pPr>
      <w:r w:rsidRPr="00725CC6">
        <w:rPr>
          <w:sz w:val="24"/>
          <w:szCs w:val="24"/>
        </w:rPr>
        <w:t xml:space="preserve">5.2.4. Сообщать в письменной форме Исполнителю о недостатках, обнаруженных в ходе </w:t>
      </w:r>
      <w:r w:rsidRPr="00AA56E4">
        <w:rPr>
          <w:sz w:val="24"/>
          <w:szCs w:val="24"/>
        </w:rPr>
        <w:t>оказания услуг</w:t>
      </w:r>
      <w:r w:rsidRPr="00725CC6">
        <w:rPr>
          <w:sz w:val="24"/>
          <w:szCs w:val="24"/>
        </w:rPr>
        <w:t>,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после обнаружения таких недостатков.</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Pr="00AA56E4">
        <w:rPr>
          <w:sz w:val="24"/>
          <w:szCs w:val="24"/>
        </w:rPr>
        <w:t>оказанные услуги</w:t>
      </w:r>
      <w:r w:rsidRPr="00725CC6">
        <w:rPr>
          <w:sz w:val="24"/>
          <w:szCs w:val="24"/>
        </w:rPr>
        <w:t xml:space="preserve"> в порядке и на условиях, предусмотренных Договором.</w:t>
      </w:r>
    </w:p>
    <w:p w:rsidR="00A96D03" w:rsidRDefault="00A96D03" w:rsidP="00A96D03">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Pr="00AA56E4">
        <w:rPr>
          <w:sz w:val="24"/>
          <w:szCs w:val="24"/>
        </w:rPr>
        <w:t>оказания услуг</w:t>
      </w:r>
      <w:r w:rsidRPr="00725CC6">
        <w:rPr>
          <w:sz w:val="24"/>
          <w:szCs w:val="24"/>
        </w:rPr>
        <w:t xml:space="preserve"> в случае, указанном в п. 5.4.</w:t>
      </w:r>
      <w:r w:rsidR="00E61C38">
        <w:rPr>
          <w:sz w:val="24"/>
          <w:szCs w:val="24"/>
        </w:rPr>
        <w:t>3</w:t>
      </w:r>
      <w:r w:rsidRPr="00725CC6">
        <w:rPr>
          <w:sz w:val="24"/>
          <w:szCs w:val="24"/>
        </w:rPr>
        <w:t xml:space="preserve"> Договора, рассмотреть вопрос о целесообразности и порядке продолжения </w:t>
      </w:r>
      <w:r w:rsidRPr="00AA56E4">
        <w:rPr>
          <w:sz w:val="24"/>
          <w:szCs w:val="24"/>
        </w:rPr>
        <w:t>оказания услуг</w:t>
      </w:r>
      <w:r w:rsidRPr="00725CC6">
        <w:rPr>
          <w:sz w:val="24"/>
          <w:szCs w:val="24"/>
        </w:rPr>
        <w:t>.</w:t>
      </w:r>
    </w:p>
    <w:p w:rsidR="009E2267" w:rsidRPr="0013256C" w:rsidRDefault="009E2267" w:rsidP="009E2267">
      <w:pPr>
        <w:widowControl/>
        <w:autoSpaceDE/>
        <w:autoSpaceDN/>
        <w:adjustRightInd/>
        <w:ind w:firstLine="709"/>
        <w:jc w:val="both"/>
        <w:rPr>
          <w:rFonts w:ascii="Verdana" w:hAnsi="Verdana"/>
          <w:sz w:val="21"/>
          <w:szCs w:val="21"/>
        </w:rPr>
      </w:pPr>
      <w:r>
        <w:rPr>
          <w:sz w:val="24"/>
          <w:szCs w:val="24"/>
        </w:rPr>
        <w:t xml:space="preserve">5.2.7. </w:t>
      </w:r>
      <w:r w:rsidRPr="0013256C">
        <w:rPr>
          <w:sz w:val="24"/>
          <w:szCs w:val="24"/>
        </w:rPr>
        <w:t>Создать комиссию по проведению специальной оценки условий труда. Состав и порядок деятельности комиссии утверждаются приказом (распоряжением) работодателя в соответствии с требованиями Федерального закона от 28.12.2013 N 426-ФЗ "О специальной оценке условий труда".</w:t>
      </w:r>
    </w:p>
    <w:p w:rsidR="009E2267" w:rsidRPr="009E2267" w:rsidRDefault="009E2267" w:rsidP="009E2267">
      <w:pPr>
        <w:widowControl/>
        <w:autoSpaceDE/>
        <w:autoSpaceDN/>
        <w:adjustRightInd/>
        <w:ind w:firstLine="709"/>
        <w:jc w:val="both"/>
        <w:rPr>
          <w:rFonts w:ascii="Verdana" w:hAnsi="Verdana"/>
          <w:sz w:val="21"/>
          <w:szCs w:val="21"/>
        </w:rPr>
      </w:pPr>
      <w:r>
        <w:rPr>
          <w:sz w:val="24"/>
          <w:szCs w:val="24"/>
        </w:rPr>
        <w:t xml:space="preserve">5.2.8. </w:t>
      </w:r>
      <w:r w:rsidRPr="0013256C">
        <w:rPr>
          <w:sz w:val="24"/>
          <w:szCs w:val="24"/>
        </w:rPr>
        <w:t>Утвердить комиссией по специальной оценке условий труда результаты идентификации.</w:t>
      </w:r>
    </w:p>
    <w:p w:rsidR="009E2267" w:rsidRPr="00AF3AEA" w:rsidRDefault="009E2267" w:rsidP="009E2267">
      <w:pPr>
        <w:widowControl/>
        <w:tabs>
          <w:tab w:val="left" w:pos="709"/>
        </w:tabs>
        <w:autoSpaceDE/>
        <w:autoSpaceDN/>
        <w:adjustRightInd/>
        <w:ind w:firstLine="709"/>
        <w:jc w:val="both"/>
        <w:rPr>
          <w:rFonts w:ascii="Verdana" w:hAnsi="Verdana"/>
          <w:sz w:val="21"/>
          <w:szCs w:val="21"/>
        </w:rPr>
      </w:pPr>
      <w:r>
        <w:rPr>
          <w:sz w:val="24"/>
          <w:szCs w:val="24"/>
        </w:rPr>
        <w:t>5.2.9.</w:t>
      </w:r>
      <w:r w:rsidRPr="00AF3AEA">
        <w:rPr>
          <w:sz w:val="24"/>
          <w:szCs w:val="24"/>
        </w:rPr>
        <w:t xml:space="preserve"> В срок до "___"________ ____ г. предоставить Исполнителю следующие материалы и документы:</w:t>
      </w:r>
    </w:p>
    <w:p w:rsidR="009E2267" w:rsidRPr="00AF3AEA" w:rsidRDefault="009E2267" w:rsidP="009E2267">
      <w:pPr>
        <w:widowControl/>
        <w:autoSpaceDE/>
        <w:autoSpaceDN/>
        <w:adjustRightInd/>
        <w:ind w:firstLine="709"/>
        <w:jc w:val="both"/>
        <w:rPr>
          <w:rFonts w:ascii="Verdana" w:hAnsi="Verdana"/>
          <w:sz w:val="21"/>
          <w:szCs w:val="21"/>
        </w:rPr>
      </w:pPr>
      <w:r>
        <w:rPr>
          <w:sz w:val="24"/>
          <w:szCs w:val="24"/>
        </w:rPr>
        <w:t>5.2.9</w:t>
      </w:r>
      <w:r w:rsidRPr="00AF3AEA">
        <w:rPr>
          <w:sz w:val="24"/>
          <w:szCs w:val="24"/>
        </w:rPr>
        <w:t>.1. Приказ "О создании комиссии по проведению специальной оценки условий труда".</w:t>
      </w:r>
    </w:p>
    <w:p w:rsidR="009E2267" w:rsidRPr="00AF3AEA" w:rsidRDefault="009E2267" w:rsidP="00146288">
      <w:pPr>
        <w:widowControl/>
        <w:autoSpaceDE/>
        <w:autoSpaceDN/>
        <w:adjustRightInd/>
        <w:ind w:firstLine="709"/>
        <w:jc w:val="both"/>
        <w:rPr>
          <w:rFonts w:ascii="Verdana" w:hAnsi="Verdana"/>
          <w:sz w:val="21"/>
          <w:szCs w:val="21"/>
        </w:rPr>
      </w:pPr>
      <w:r>
        <w:rPr>
          <w:sz w:val="24"/>
          <w:szCs w:val="24"/>
        </w:rPr>
        <w:t>5.2.9</w:t>
      </w:r>
      <w:r w:rsidRPr="00AF3AEA">
        <w:rPr>
          <w:sz w:val="24"/>
          <w:szCs w:val="24"/>
        </w:rPr>
        <w:t>.2. Перечень рабочих мест, на которых будет проводиться специальная оц</w:t>
      </w:r>
      <w:r w:rsidR="002C6A3B">
        <w:rPr>
          <w:sz w:val="24"/>
          <w:szCs w:val="24"/>
        </w:rPr>
        <w:t>енка условий труда (Приложение №</w:t>
      </w:r>
      <w:r w:rsidRPr="00AF3AEA">
        <w:rPr>
          <w:sz w:val="24"/>
          <w:szCs w:val="24"/>
        </w:rPr>
        <w:t xml:space="preserve"> </w:t>
      </w:r>
      <w:r w:rsidR="002C6A3B">
        <w:rPr>
          <w:sz w:val="24"/>
          <w:szCs w:val="24"/>
        </w:rPr>
        <w:t>3</w:t>
      </w:r>
      <w:r w:rsidRPr="00AF3AEA">
        <w:rPr>
          <w:sz w:val="24"/>
          <w:szCs w:val="24"/>
        </w:rPr>
        <w:t>)</w:t>
      </w:r>
      <w:r>
        <w:rPr>
          <w:sz w:val="24"/>
          <w:szCs w:val="24"/>
        </w:rPr>
        <w:t>.</w:t>
      </w:r>
    </w:p>
    <w:p w:rsidR="009E2267" w:rsidRPr="00AF3AEA" w:rsidRDefault="009E2267" w:rsidP="00146288">
      <w:pPr>
        <w:widowControl/>
        <w:autoSpaceDE/>
        <w:autoSpaceDN/>
        <w:adjustRightInd/>
        <w:ind w:firstLine="709"/>
        <w:jc w:val="both"/>
        <w:rPr>
          <w:rFonts w:ascii="Verdana" w:hAnsi="Verdana"/>
          <w:sz w:val="21"/>
          <w:szCs w:val="21"/>
        </w:rPr>
      </w:pPr>
      <w:r>
        <w:rPr>
          <w:sz w:val="24"/>
          <w:szCs w:val="24"/>
        </w:rPr>
        <w:t>5.2.9</w:t>
      </w:r>
      <w:r w:rsidRPr="00AF3AEA">
        <w:rPr>
          <w:sz w:val="24"/>
          <w:szCs w:val="24"/>
        </w:rPr>
        <w:t>.3. Утвержденный перечень спецодежды.</w:t>
      </w:r>
    </w:p>
    <w:p w:rsidR="009E2267" w:rsidRPr="00AF3AEA" w:rsidRDefault="009E2267" w:rsidP="00146288">
      <w:pPr>
        <w:widowControl/>
        <w:autoSpaceDE/>
        <w:autoSpaceDN/>
        <w:adjustRightInd/>
        <w:ind w:firstLine="709"/>
        <w:jc w:val="both"/>
        <w:rPr>
          <w:rFonts w:ascii="Verdana" w:hAnsi="Verdana"/>
          <w:sz w:val="21"/>
          <w:szCs w:val="21"/>
        </w:rPr>
      </w:pPr>
      <w:r>
        <w:rPr>
          <w:sz w:val="24"/>
          <w:szCs w:val="24"/>
        </w:rPr>
        <w:lastRenderedPageBreak/>
        <w:t>5.2.9</w:t>
      </w:r>
      <w:r w:rsidRPr="00AF3AEA">
        <w:rPr>
          <w:sz w:val="24"/>
          <w:szCs w:val="24"/>
        </w:rPr>
        <w:t>.</w:t>
      </w:r>
      <w:r>
        <w:rPr>
          <w:sz w:val="24"/>
          <w:szCs w:val="24"/>
        </w:rPr>
        <w:t>4</w:t>
      </w:r>
      <w:r w:rsidRPr="00AF3AEA">
        <w:rPr>
          <w:sz w:val="24"/>
          <w:szCs w:val="24"/>
        </w:rPr>
        <w:t>. Список работников, получающих дополнительный отпуск.</w:t>
      </w:r>
    </w:p>
    <w:p w:rsidR="009E2267" w:rsidRPr="00AF3AEA" w:rsidRDefault="009E2267" w:rsidP="00146288">
      <w:pPr>
        <w:widowControl/>
        <w:autoSpaceDE/>
        <w:autoSpaceDN/>
        <w:adjustRightInd/>
        <w:ind w:firstLine="709"/>
        <w:jc w:val="both"/>
        <w:rPr>
          <w:rFonts w:ascii="Verdana" w:hAnsi="Verdana"/>
          <w:sz w:val="21"/>
          <w:szCs w:val="21"/>
        </w:rPr>
      </w:pPr>
      <w:r>
        <w:rPr>
          <w:sz w:val="24"/>
          <w:szCs w:val="24"/>
        </w:rPr>
        <w:t>5.2.9</w:t>
      </w:r>
      <w:r w:rsidRPr="00AF3AEA">
        <w:rPr>
          <w:sz w:val="24"/>
          <w:szCs w:val="24"/>
        </w:rPr>
        <w:t>.</w:t>
      </w:r>
      <w:r>
        <w:rPr>
          <w:sz w:val="24"/>
          <w:szCs w:val="24"/>
        </w:rPr>
        <w:t>5</w:t>
      </w:r>
      <w:r w:rsidRPr="00AF3AEA">
        <w:rPr>
          <w:sz w:val="24"/>
          <w:szCs w:val="24"/>
        </w:rPr>
        <w:t>. Список работников, получающих молоко или профилактическое питание.</w:t>
      </w:r>
    </w:p>
    <w:p w:rsidR="009E2267" w:rsidRPr="00AF3AEA" w:rsidRDefault="009E2267" w:rsidP="00146288">
      <w:pPr>
        <w:widowControl/>
        <w:autoSpaceDE/>
        <w:autoSpaceDN/>
        <w:adjustRightInd/>
        <w:ind w:firstLine="709"/>
        <w:jc w:val="both"/>
        <w:rPr>
          <w:rFonts w:ascii="Verdana" w:hAnsi="Verdana"/>
          <w:sz w:val="21"/>
          <w:szCs w:val="21"/>
        </w:rPr>
      </w:pPr>
      <w:r>
        <w:rPr>
          <w:sz w:val="24"/>
          <w:szCs w:val="24"/>
        </w:rPr>
        <w:t>5.2.9</w:t>
      </w:r>
      <w:r w:rsidRPr="00AF3AEA">
        <w:rPr>
          <w:sz w:val="24"/>
          <w:szCs w:val="24"/>
        </w:rPr>
        <w:t>.</w:t>
      </w:r>
      <w:r>
        <w:rPr>
          <w:sz w:val="24"/>
          <w:szCs w:val="24"/>
        </w:rPr>
        <w:t>6</w:t>
      </w:r>
      <w:r w:rsidRPr="00AF3AEA">
        <w:rPr>
          <w:sz w:val="24"/>
          <w:szCs w:val="24"/>
        </w:rPr>
        <w:t>. Список работников, получающих льготную пенсию.</w:t>
      </w:r>
    </w:p>
    <w:p w:rsidR="009E2267" w:rsidRPr="00AF3AEA" w:rsidRDefault="009E2267" w:rsidP="00146288">
      <w:pPr>
        <w:widowControl/>
        <w:autoSpaceDE/>
        <w:autoSpaceDN/>
        <w:adjustRightInd/>
        <w:ind w:firstLine="709"/>
        <w:jc w:val="both"/>
        <w:rPr>
          <w:rFonts w:ascii="Verdana" w:hAnsi="Verdana"/>
          <w:sz w:val="21"/>
          <w:szCs w:val="21"/>
        </w:rPr>
      </w:pPr>
      <w:r>
        <w:rPr>
          <w:sz w:val="24"/>
          <w:szCs w:val="24"/>
        </w:rPr>
        <w:t>5.2.9</w:t>
      </w:r>
      <w:r w:rsidRPr="00AF3AEA">
        <w:rPr>
          <w:sz w:val="24"/>
          <w:szCs w:val="24"/>
        </w:rPr>
        <w:t>.</w:t>
      </w:r>
      <w:r>
        <w:rPr>
          <w:sz w:val="24"/>
          <w:szCs w:val="24"/>
        </w:rPr>
        <w:t>7</w:t>
      </w:r>
      <w:r w:rsidRPr="00AF3AEA">
        <w:rPr>
          <w:sz w:val="24"/>
          <w:szCs w:val="24"/>
        </w:rPr>
        <w:t>. Ксерокопию приказа на регламентируемые перерывы</w:t>
      </w:r>
      <w:r>
        <w:rPr>
          <w:sz w:val="24"/>
          <w:szCs w:val="24"/>
        </w:rPr>
        <w:t xml:space="preserve"> .(при наличии)</w:t>
      </w:r>
      <w:r w:rsidRPr="00AF3AEA">
        <w:rPr>
          <w:sz w:val="24"/>
          <w:szCs w:val="24"/>
        </w:rPr>
        <w:t>.</w:t>
      </w:r>
    </w:p>
    <w:p w:rsidR="009E2267" w:rsidRPr="00AF3AEA" w:rsidRDefault="00146288" w:rsidP="00146288">
      <w:pPr>
        <w:widowControl/>
        <w:autoSpaceDE/>
        <w:autoSpaceDN/>
        <w:adjustRightInd/>
        <w:ind w:firstLine="709"/>
        <w:jc w:val="both"/>
        <w:rPr>
          <w:rFonts w:ascii="Verdana" w:hAnsi="Verdana"/>
          <w:sz w:val="21"/>
          <w:szCs w:val="21"/>
        </w:rPr>
      </w:pPr>
      <w:r>
        <w:rPr>
          <w:sz w:val="24"/>
          <w:szCs w:val="24"/>
        </w:rPr>
        <w:t>5.2.9</w:t>
      </w:r>
      <w:r w:rsidRPr="00AF3AEA">
        <w:rPr>
          <w:sz w:val="24"/>
          <w:szCs w:val="24"/>
        </w:rPr>
        <w:t>.</w:t>
      </w:r>
      <w:r w:rsidR="009E2267">
        <w:rPr>
          <w:sz w:val="24"/>
          <w:szCs w:val="24"/>
        </w:rPr>
        <w:t>8</w:t>
      </w:r>
      <w:r w:rsidR="009E2267" w:rsidRPr="00AF3AEA">
        <w:rPr>
          <w:sz w:val="24"/>
          <w:szCs w:val="24"/>
        </w:rPr>
        <w:t>. Перечень на прохождение периодических медицинских осмотров.</w:t>
      </w:r>
    </w:p>
    <w:p w:rsidR="009E2267" w:rsidRPr="00AF3AEA" w:rsidRDefault="00146288" w:rsidP="00146288">
      <w:pPr>
        <w:widowControl/>
        <w:autoSpaceDE/>
        <w:autoSpaceDN/>
        <w:adjustRightInd/>
        <w:ind w:firstLine="709"/>
        <w:jc w:val="both"/>
        <w:rPr>
          <w:rFonts w:ascii="Verdana" w:hAnsi="Verdana"/>
          <w:sz w:val="21"/>
          <w:szCs w:val="21"/>
        </w:rPr>
      </w:pPr>
      <w:r>
        <w:rPr>
          <w:sz w:val="24"/>
          <w:szCs w:val="24"/>
        </w:rPr>
        <w:t>5.2.9</w:t>
      </w:r>
      <w:r w:rsidRPr="00AF3AEA">
        <w:rPr>
          <w:sz w:val="24"/>
          <w:szCs w:val="24"/>
        </w:rPr>
        <w:t>.</w:t>
      </w:r>
      <w:r w:rsidR="009E2267">
        <w:rPr>
          <w:sz w:val="24"/>
          <w:szCs w:val="24"/>
        </w:rPr>
        <w:t>9</w:t>
      </w:r>
      <w:r w:rsidR="009E2267" w:rsidRPr="00AF3AEA">
        <w:rPr>
          <w:sz w:val="24"/>
          <w:szCs w:val="24"/>
        </w:rPr>
        <w:t>. Результаты ранее проводившихся исследований (испытаний) и измерений факторов.</w:t>
      </w:r>
    </w:p>
    <w:p w:rsidR="009E2267" w:rsidRPr="00AF3AEA" w:rsidRDefault="00146288" w:rsidP="00146288">
      <w:pPr>
        <w:widowControl/>
        <w:autoSpaceDE/>
        <w:autoSpaceDN/>
        <w:adjustRightInd/>
        <w:ind w:firstLine="709"/>
        <w:jc w:val="both"/>
        <w:rPr>
          <w:rFonts w:ascii="Verdana" w:hAnsi="Verdana"/>
          <w:sz w:val="21"/>
          <w:szCs w:val="21"/>
        </w:rPr>
      </w:pPr>
      <w:r>
        <w:rPr>
          <w:sz w:val="24"/>
          <w:szCs w:val="24"/>
        </w:rPr>
        <w:t>5.2.9</w:t>
      </w:r>
      <w:r w:rsidR="009E2267">
        <w:rPr>
          <w:sz w:val="24"/>
          <w:szCs w:val="24"/>
        </w:rPr>
        <w:t>.10</w:t>
      </w:r>
      <w:r w:rsidR="009E2267" w:rsidRPr="00AF3AEA">
        <w:rPr>
          <w:sz w:val="24"/>
          <w:szCs w:val="24"/>
        </w:rPr>
        <w:t>. СНИЛС работников на местах, на которых проводится специальная оценка условий труда.</w:t>
      </w:r>
    </w:p>
    <w:p w:rsidR="009E2267" w:rsidRDefault="009E2267" w:rsidP="009E2267">
      <w:pPr>
        <w:widowControl/>
        <w:autoSpaceDE/>
        <w:autoSpaceDN/>
        <w:adjustRightInd/>
        <w:ind w:firstLine="540"/>
        <w:jc w:val="both"/>
        <w:rPr>
          <w:sz w:val="24"/>
          <w:szCs w:val="24"/>
        </w:rPr>
      </w:pPr>
      <w:r w:rsidRPr="0013256C">
        <w:rPr>
          <w:sz w:val="24"/>
          <w:szCs w:val="24"/>
        </w:rPr>
        <w:t xml:space="preserve">Указанные в </w:t>
      </w:r>
      <w:r>
        <w:rPr>
          <w:sz w:val="24"/>
          <w:szCs w:val="24"/>
        </w:rPr>
        <w:t>пунктах</w:t>
      </w:r>
      <w:r w:rsidR="002B34FE">
        <w:rPr>
          <w:sz w:val="24"/>
          <w:szCs w:val="24"/>
        </w:rPr>
        <w:t xml:space="preserve"> 5.2.9</w:t>
      </w:r>
      <w:r w:rsidR="002B34FE" w:rsidRPr="00AF3AEA">
        <w:rPr>
          <w:sz w:val="24"/>
          <w:szCs w:val="24"/>
        </w:rPr>
        <w:t>.3.</w:t>
      </w:r>
      <w:r>
        <w:rPr>
          <w:sz w:val="24"/>
          <w:szCs w:val="24"/>
        </w:rPr>
        <w:t xml:space="preserve"> -</w:t>
      </w:r>
      <w:r w:rsidR="00146288">
        <w:rPr>
          <w:sz w:val="24"/>
          <w:szCs w:val="24"/>
        </w:rPr>
        <w:t xml:space="preserve"> 5.2.9.10</w:t>
      </w:r>
      <w:r w:rsidR="00146288" w:rsidRPr="00AF3AEA">
        <w:rPr>
          <w:sz w:val="24"/>
          <w:szCs w:val="24"/>
        </w:rPr>
        <w:t>.</w:t>
      </w:r>
      <w:r w:rsidR="00146288">
        <w:rPr>
          <w:sz w:val="24"/>
          <w:szCs w:val="24"/>
        </w:rPr>
        <w:t xml:space="preserve"> </w:t>
      </w:r>
      <w:r w:rsidRPr="0013256C">
        <w:rPr>
          <w:sz w:val="24"/>
          <w:szCs w:val="24"/>
        </w:rPr>
        <w:t xml:space="preserve">документация и материалы предоставляются </w:t>
      </w:r>
      <w:r>
        <w:rPr>
          <w:sz w:val="24"/>
          <w:szCs w:val="24"/>
        </w:rPr>
        <w:t>Заказчиком</w:t>
      </w:r>
      <w:r w:rsidRPr="0013256C">
        <w:rPr>
          <w:sz w:val="24"/>
          <w:szCs w:val="24"/>
        </w:rPr>
        <w:t xml:space="preserve"> при их наличии.</w:t>
      </w:r>
    </w:p>
    <w:p w:rsidR="00221068" w:rsidRDefault="00221068" w:rsidP="00221068">
      <w:pPr>
        <w:widowControl/>
        <w:autoSpaceDE/>
        <w:autoSpaceDN/>
        <w:adjustRightInd/>
        <w:ind w:firstLine="709"/>
        <w:jc w:val="both"/>
        <w:rPr>
          <w:sz w:val="24"/>
          <w:szCs w:val="24"/>
        </w:rPr>
      </w:pPr>
      <w:r w:rsidRPr="00221068">
        <w:rPr>
          <w:sz w:val="24"/>
          <w:szCs w:val="24"/>
        </w:rPr>
        <w:t xml:space="preserve">5.2.10. </w:t>
      </w:r>
      <w:r>
        <w:rPr>
          <w:sz w:val="24"/>
          <w:szCs w:val="24"/>
        </w:rPr>
        <w:t xml:space="preserve">Предоставить Исполнителю необходимые сведения, документы и информацию, которые характеризуют условия труда на рабочих местах, а также разъяснения по вопросам </w:t>
      </w:r>
      <w:r w:rsidR="00A13E33">
        <w:rPr>
          <w:sz w:val="24"/>
          <w:szCs w:val="24"/>
        </w:rPr>
        <w:t>оказания услуг</w:t>
      </w:r>
      <w:r>
        <w:rPr>
          <w:sz w:val="24"/>
          <w:szCs w:val="24"/>
        </w:rPr>
        <w:t>.</w:t>
      </w:r>
    </w:p>
    <w:p w:rsidR="00221068" w:rsidRDefault="00221068" w:rsidP="00221068">
      <w:pPr>
        <w:widowControl/>
        <w:autoSpaceDE/>
        <w:autoSpaceDN/>
        <w:adjustRightInd/>
        <w:ind w:firstLine="709"/>
        <w:jc w:val="both"/>
        <w:rPr>
          <w:sz w:val="24"/>
          <w:szCs w:val="24"/>
        </w:rPr>
      </w:pPr>
      <w:r>
        <w:rPr>
          <w:sz w:val="24"/>
          <w:szCs w:val="24"/>
        </w:rPr>
        <w:t>5.2.11. Направить в установленный срок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декларацию соответствия условий труда</w:t>
      </w:r>
      <w:r w:rsidR="00A13E33">
        <w:rPr>
          <w:sz w:val="24"/>
          <w:szCs w:val="24"/>
        </w:rPr>
        <w:t xml:space="preserve"> государственным нормативным требованиям охраны труда (ст. 11 Федерального закона от 28.12.2013 г. № 426-ФЗ).</w:t>
      </w:r>
    </w:p>
    <w:p w:rsidR="00A13E33" w:rsidRDefault="00A13E33" w:rsidP="00221068">
      <w:pPr>
        <w:widowControl/>
        <w:autoSpaceDE/>
        <w:autoSpaceDN/>
        <w:adjustRightInd/>
        <w:ind w:firstLine="709"/>
        <w:jc w:val="both"/>
        <w:rPr>
          <w:sz w:val="24"/>
          <w:szCs w:val="24"/>
        </w:rPr>
      </w:pPr>
      <w:r>
        <w:rPr>
          <w:sz w:val="24"/>
          <w:szCs w:val="24"/>
        </w:rPr>
        <w:t>5.2.12. Ознакомить в письменной форме работника с результатами оказания услуг на его рабочем месте.</w:t>
      </w:r>
    </w:p>
    <w:p w:rsidR="00A13E33" w:rsidRPr="00221068" w:rsidRDefault="00A13E33" w:rsidP="00221068">
      <w:pPr>
        <w:widowControl/>
        <w:autoSpaceDE/>
        <w:autoSpaceDN/>
        <w:adjustRightInd/>
        <w:ind w:firstLine="709"/>
        <w:jc w:val="both"/>
        <w:rPr>
          <w:sz w:val="24"/>
          <w:szCs w:val="24"/>
        </w:rPr>
      </w:pPr>
      <w:r>
        <w:rPr>
          <w:sz w:val="24"/>
          <w:szCs w:val="24"/>
        </w:rPr>
        <w:t>5.2.13. Реализовывать мероприятия, направленные на улучшение условий труда работников, с учетом результатов оказания услуг.</w:t>
      </w:r>
    </w:p>
    <w:p w:rsidR="009E2267" w:rsidRPr="00725CC6" w:rsidRDefault="009E2267" w:rsidP="00A96D03">
      <w:pPr>
        <w:spacing w:before="120" w:line="20" w:lineRule="atLeast"/>
        <w:ind w:firstLine="709"/>
        <w:contextualSpacing/>
        <w:jc w:val="both"/>
        <w:rPr>
          <w:sz w:val="24"/>
          <w:szCs w:val="24"/>
        </w:rPr>
      </w:pPr>
    </w:p>
    <w:p w:rsidR="00A96D03" w:rsidRPr="00725CC6" w:rsidRDefault="00A96D03" w:rsidP="00A96D03">
      <w:pPr>
        <w:ind w:firstLine="709"/>
        <w:jc w:val="both"/>
        <w:rPr>
          <w:b/>
          <w:sz w:val="24"/>
          <w:szCs w:val="24"/>
        </w:rPr>
      </w:pPr>
      <w:r w:rsidRPr="00725CC6">
        <w:rPr>
          <w:b/>
          <w:sz w:val="24"/>
          <w:szCs w:val="24"/>
        </w:rPr>
        <w:t>5.3. Исполнитель вправе:</w:t>
      </w:r>
    </w:p>
    <w:p w:rsidR="00A96D03" w:rsidRPr="00725CC6" w:rsidRDefault="00A96D03" w:rsidP="00A96D03">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Pr="00AA56E4">
        <w:rPr>
          <w:sz w:val="24"/>
          <w:szCs w:val="24"/>
        </w:rPr>
        <w:t>оказанных услуг</w:t>
      </w:r>
      <w:r w:rsidRPr="00725CC6">
        <w:rPr>
          <w:sz w:val="24"/>
          <w:szCs w:val="24"/>
        </w:rPr>
        <w:t xml:space="preserve"> по Договору.</w:t>
      </w:r>
    </w:p>
    <w:p w:rsidR="00A96D03" w:rsidRPr="00725CC6" w:rsidRDefault="00A96D03" w:rsidP="00A96D03">
      <w:pPr>
        <w:ind w:firstLine="709"/>
        <w:jc w:val="both"/>
        <w:rPr>
          <w:sz w:val="24"/>
          <w:szCs w:val="24"/>
        </w:rPr>
      </w:pPr>
      <w:r w:rsidRPr="00725CC6">
        <w:rPr>
          <w:sz w:val="24"/>
          <w:szCs w:val="24"/>
        </w:rPr>
        <w:t xml:space="preserve">5.3.2. Требовать своевременной оплаты </w:t>
      </w:r>
      <w:r w:rsidRPr="00AA56E4">
        <w:rPr>
          <w:sz w:val="24"/>
          <w:szCs w:val="24"/>
        </w:rPr>
        <w:t>оказанных услуг</w:t>
      </w:r>
      <w:r w:rsidRPr="00725CC6">
        <w:rPr>
          <w:sz w:val="24"/>
          <w:szCs w:val="24"/>
        </w:rPr>
        <w:t xml:space="preserve"> в соответствии с условиями Договора.</w:t>
      </w:r>
    </w:p>
    <w:p w:rsidR="00A96D03" w:rsidRPr="00725CC6" w:rsidRDefault="00A96D03" w:rsidP="00A96D03">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Pr="00AA56E4">
        <w:rPr>
          <w:sz w:val="24"/>
          <w:szCs w:val="24"/>
        </w:rPr>
        <w:t xml:space="preserve">оказания услуг </w:t>
      </w:r>
      <w:r w:rsidRPr="00725CC6">
        <w:rPr>
          <w:sz w:val="24"/>
          <w:szCs w:val="24"/>
        </w:rPr>
        <w:t>в рамках Договора.</w:t>
      </w:r>
    </w:p>
    <w:p w:rsidR="00A96D03" w:rsidRDefault="00A96D03" w:rsidP="00A96D03">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 xml:space="preserve">.4. Предъявить Заказчику результаты </w:t>
      </w:r>
      <w:r w:rsidRPr="00AA56E4">
        <w:rPr>
          <w:sz w:val="24"/>
          <w:szCs w:val="24"/>
        </w:rPr>
        <w:t>оказания услуг</w:t>
      </w:r>
      <w:r w:rsidRPr="00725CC6">
        <w:rPr>
          <w:sz w:val="24"/>
          <w:szCs w:val="24"/>
        </w:rPr>
        <w:t xml:space="preserve"> к приемке досрочно, уведомив Заказчика о готовности к сдаче </w:t>
      </w:r>
      <w:r w:rsidRPr="00AA56E4">
        <w:rPr>
          <w:sz w:val="24"/>
          <w:szCs w:val="24"/>
        </w:rPr>
        <w:t>оказанных услуг</w:t>
      </w:r>
      <w:r w:rsidRPr="00725CC6">
        <w:rPr>
          <w:sz w:val="24"/>
          <w:szCs w:val="24"/>
        </w:rPr>
        <w:t xml:space="preserve"> письменно.</w:t>
      </w:r>
    </w:p>
    <w:p w:rsidR="00146288" w:rsidRPr="00AF3AEA" w:rsidRDefault="00146288" w:rsidP="00146288">
      <w:pPr>
        <w:widowControl/>
        <w:autoSpaceDE/>
        <w:autoSpaceDN/>
        <w:adjustRightInd/>
        <w:ind w:firstLine="709"/>
        <w:jc w:val="both"/>
        <w:rPr>
          <w:rFonts w:ascii="Verdana" w:hAnsi="Verdana"/>
          <w:sz w:val="21"/>
          <w:szCs w:val="21"/>
        </w:rPr>
      </w:pPr>
      <w:r>
        <w:rPr>
          <w:sz w:val="24"/>
          <w:szCs w:val="24"/>
        </w:rPr>
        <w:t xml:space="preserve">5.3.5. </w:t>
      </w:r>
      <w:r w:rsidRPr="00AF3AEA">
        <w:rPr>
          <w:sz w:val="24"/>
          <w:szCs w:val="24"/>
        </w:rPr>
        <w:t>Исполнитель имеет право на основании п. 1 ч. 1 ст. 6 Федерального закона от 28.12.2013 N 426-ФЗ "О специальной оценке условий труда" отказаться от проведения специальной оценки условий труда, если при ее проведении возникла либо может возникнуть угроза жизни или здоровью работников организации, проводящей СОУТ.</w:t>
      </w:r>
    </w:p>
    <w:p w:rsidR="00146288" w:rsidRPr="00AF3AEA" w:rsidRDefault="00146288" w:rsidP="00146288">
      <w:pPr>
        <w:widowControl/>
        <w:autoSpaceDE/>
        <w:autoSpaceDN/>
        <w:adjustRightInd/>
        <w:ind w:firstLine="709"/>
        <w:jc w:val="both"/>
        <w:rPr>
          <w:rFonts w:ascii="Verdana" w:hAnsi="Verdana"/>
          <w:sz w:val="21"/>
          <w:szCs w:val="21"/>
        </w:rPr>
      </w:pPr>
      <w:r>
        <w:rPr>
          <w:sz w:val="24"/>
          <w:szCs w:val="24"/>
        </w:rPr>
        <w:t>5.3.6.</w:t>
      </w:r>
      <w:r w:rsidRPr="00AF3AEA">
        <w:rPr>
          <w:sz w:val="24"/>
          <w:szCs w:val="24"/>
        </w:rPr>
        <w:t xml:space="preserve"> Исполнитель имеет право не приступать к проведению специальной оценки условий труда либо приостановить ее проведение в следующих случаях:</w:t>
      </w:r>
    </w:p>
    <w:p w:rsidR="00146288" w:rsidRPr="00AF3AEA" w:rsidRDefault="00146288" w:rsidP="00146288">
      <w:pPr>
        <w:widowControl/>
        <w:autoSpaceDE/>
        <w:autoSpaceDN/>
        <w:adjustRightInd/>
        <w:ind w:firstLine="540"/>
        <w:jc w:val="both"/>
        <w:rPr>
          <w:rFonts w:ascii="Verdana" w:hAnsi="Verdana"/>
          <w:sz w:val="21"/>
          <w:szCs w:val="21"/>
        </w:rPr>
      </w:pPr>
      <w:r w:rsidRPr="00AF3AEA">
        <w:rPr>
          <w:sz w:val="24"/>
          <w:szCs w:val="24"/>
        </w:rPr>
        <w:t>- непредоставление Заказчиком необходимых сведений, документов и информации, которые характеризуют условия труда на рабочих местах Заказчика;</w:t>
      </w:r>
    </w:p>
    <w:p w:rsidR="00146288" w:rsidRPr="00AF3AEA" w:rsidRDefault="00146288" w:rsidP="00146288">
      <w:pPr>
        <w:widowControl/>
        <w:autoSpaceDE/>
        <w:autoSpaceDN/>
        <w:adjustRightInd/>
        <w:ind w:firstLine="540"/>
        <w:jc w:val="both"/>
        <w:rPr>
          <w:rFonts w:ascii="Verdana" w:hAnsi="Verdana"/>
          <w:sz w:val="21"/>
          <w:szCs w:val="21"/>
        </w:rPr>
      </w:pPr>
      <w:r w:rsidRPr="00AF3AEA">
        <w:rPr>
          <w:sz w:val="24"/>
          <w:szCs w:val="24"/>
        </w:rPr>
        <w:t>- отказ Заказчика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w:t>
      </w:r>
    </w:p>
    <w:p w:rsidR="00146288" w:rsidRPr="00725CC6" w:rsidRDefault="00146288" w:rsidP="00A96D03">
      <w:pPr>
        <w:spacing w:before="120" w:line="20" w:lineRule="atLeast"/>
        <w:ind w:firstLine="709"/>
        <w:contextualSpacing/>
        <w:jc w:val="both"/>
        <w:rPr>
          <w:sz w:val="24"/>
          <w:szCs w:val="24"/>
        </w:rPr>
      </w:pPr>
    </w:p>
    <w:p w:rsidR="00A96D03" w:rsidRPr="00725CC6" w:rsidRDefault="00A96D03" w:rsidP="00A96D03">
      <w:pPr>
        <w:ind w:firstLine="709"/>
        <w:jc w:val="both"/>
        <w:rPr>
          <w:b/>
          <w:sz w:val="24"/>
          <w:szCs w:val="24"/>
        </w:rPr>
      </w:pPr>
      <w:r w:rsidRPr="00725CC6">
        <w:rPr>
          <w:b/>
          <w:sz w:val="24"/>
          <w:szCs w:val="24"/>
        </w:rPr>
        <w:t>5.4. Исполнитель обязуется:</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образом </w:t>
      </w:r>
      <w:r w:rsidRPr="00AA56E4">
        <w:rPr>
          <w:sz w:val="24"/>
          <w:szCs w:val="24"/>
        </w:rPr>
        <w:t>оказать услуги</w:t>
      </w:r>
      <w:r w:rsidRPr="00725CC6">
        <w:rPr>
          <w:sz w:val="24"/>
          <w:szCs w:val="24"/>
        </w:rPr>
        <w:t xml:space="preserve"> и представить их результат Заказчику, в соответствии с условиями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5.4.</w:t>
      </w:r>
      <w:r w:rsidR="006674C1">
        <w:rPr>
          <w:sz w:val="24"/>
          <w:szCs w:val="24"/>
        </w:rPr>
        <w:t>2</w:t>
      </w:r>
      <w:r w:rsidRPr="00725CC6">
        <w:rPr>
          <w:sz w:val="24"/>
          <w:szCs w:val="24"/>
        </w:rPr>
        <w:t xml:space="preserve">. Обеспечить устранение недостатков, выявленных при сдаче-приемке </w:t>
      </w:r>
      <w:r w:rsidRPr="00AA56E4">
        <w:rPr>
          <w:sz w:val="24"/>
          <w:szCs w:val="24"/>
        </w:rPr>
        <w:t>оказания услуг</w:t>
      </w:r>
      <w:r w:rsidRPr="00725CC6">
        <w:rPr>
          <w:sz w:val="24"/>
          <w:szCs w:val="24"/>
        </w:rPr>
        <w:t>, за свой счет в кратчайшие сроки</w:t>
      </w:r>
      <w:r>
        <w:rPr>
          <w:sz w:val="24"/>
          <w:szCs w:val="24"/>
        </w:rPr>
        <w:t>, указанные в п.6.3 настоящего Договора.</w:t>
      </w:r>
    </w:p>
    <w:p w:rsidR="00A96D03" w:rsidRPr="00725CC6" w:rsidRDefault="00A96D03" w:rsidP="00A96D03">
      <w:pPr>
        <w:spacing w:before="120" w:line="20" w:lineRule="atLeast"/>
        <w:ind w:firstLine="709"/>
        <w:contextualSpacing/>
        <w:jc w:val="both"/>
        <w:rPr>
          <w:sz w:val="24"/>
          <w:szCs w:val="24"/>
        </w:rPr>
      </w:pPr>
      <w:r w:rsidRPr="00725CC6">
        <w:rPr>
          <w:sz w:val="24"/>
          <w:szCs w:val="24"/>
        </w:rPr>
        <w:t>5.4.</w:t>
      </w:r>
      <w:r w:rsidR="006674C1">
        <w:rPr>
          <w:sz w:val="24"/>
          <w:szCs w:val="24"/>
        </w:rPr>
        <w:t>3</w:t>
      </w:r>
      <w:r w:rsidRPr="00725CC6">
        <w:rPr>
          <w:sz w:val="24"/>
          <w:szCs w:val="24"/>
        </w:rPr>
        <w:t xml:space="preserve">. Приостановить </w:t>
      </w:r>
      <w:r w:rsidRPr="00AA56E4">
        <w:rPr>
          <w:sz w:val="24"/>
          <w:szCs w:val="24"/>
        </w:rPr>
        <w:t>оказания услуг</w:t>
      </w:r>
      <w:r w:rsidRPr="00725CC6">
        <w:rPr>
          <w:sz w:val="24"/>
          <w:szCs w:val="24"/>
        </w:rPr>
        <w:t xml:space="preserve"> в случае обнаружения независящих от </w:t>
      </w:r>
      <w:r w:rsidRPr="00725CC6">
        <w:rPr>
          <w:sz w:val="24"/>
          <w:szCs w:val="24"/>
        </w:rPr>
        <w:lastRenderedPageBreak/>
        <w:t xml:space="preserve">Исполнителя обстоятельств, которые могут оказать негативное влияние на годность результатов </w:t>
      </w:r>
      <w:r>
        <w:rPr>
          <w:sz w:val="24"/>
          <w:szCs w:val="24"/>
        </w:rPr>
        <w:t>оказанных</w:t>
      </w:r>
      <w:r w:rsidRPr="00AA56E4">
        <w:rPr>
          <w:sz w:val="24"/>
          <w:szCs w:val="24"/>
        </w:rPr>
        <w:t xml:space="preserve"> услуг</w:t>
      </w:r>
      <w:r w:rsidRPr="00725CC6">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5.4.</w:t>
      </w:r>
      <w:r w:rsidR="006674C1">
        <w:rPr>
          <w:rFonts w:ascii="Times New Roman" w:hAnsi="Times New Roman" w:cs="Times New Roman"/>
          <w:sz w:val="24"/>
          <w:szCs w:val="24"/>
        </w:rPr>
        <w:t>4</w:t>
      </w:r>
      <w:r w:rsidRPr="00725CC6">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5.4.</w:t>
      </w:r>
      <w:r w:rsidR="006674C1">
        <w:rPr>
          <w:rFonts w:ascii="Times New Roman" w:hAnsi="Times New Roman" w:cs="Times New Roman"/>
          <w:sz w:val="24"/>
          <w:szCs w:val="24"/>
        </w:rPr>
        <w:t>5</w:t>
      </w:r>
      <w:r w:rsidRPr="00725CC6">
        <w:rPr>
          <w:rFonts w:ascii="Times New Roman" w:hAnsi="Times New Roman" w:cs="Times New Roman"/>
          <w:sz w:val="24"/>
          <w:szCs w:val="24"/>
        </w:rPr>
        <w:t>.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A96D03" w:rsidRPr="00725CC6" w:rsidRDefault="00A96D03" w:rsidP="00A96D03">
      <w:pPr>
        <w:pStyle w:val="2"/>
        <w:ind w:firstLine="709"/>
        <w:rPr>
          <w:rFonts w:ascii="Times New Roman" w:hAnsi="Times New Roman" w:cs="Times New Roman"/>
          <w:sz w:val="24"/>
          <w:szCs w:val="24"/>
        </w:rPr>
      </w:pPr>
      <w:r w:rsidRPr="00725CC6">
        <w:rPr>
          <w:rFonts w:ascii="Times New Roman" w:hAnsi="Times New Roman" w:cs="Times New Roman"/>
          <w:sz w:val="24"/>
          <w:szCs w:val="24"/>
        </w:rPr>
        <w:t>5.4.</w:t>
      </w:r>
      <w:r w:rsidR="006674C1">
        <w:rPr>
          <w:rFonts w:ascii="Times New Roman" w:hAnsi="Times New Roman" w:cs="Times New Roman"/>
          <w:sz w:val="24"/>
          <w:szCs w:val="24"/>
        </w:rPr>
        <w:t>6</w:t>
      </w:r>
      <w:r w:rsidRPr="00725CC6">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A96D03" w:rsidRPr="006B34D6" w:rsidRDefault="00A96D03" w:rsidP="006B34D6">
      <w:pPr>
        <w:pStyle w:val="2"/>
        <w:ind w:firstLine="709"/>
        <w:rPr>
          <w:rFonts w:ascii="Times New Roman" w:hAnsi="Times New Roman"/>
          <w:sz w:val="24"/>
          <w:szCs w:val="24"/>
        </w:rPr>
      </w:pPr>
      <w:r w:rsidRPr="00725CC6">
        <w:rPr>
          <w:rFonts w:ascii="Times New Roman" w:hAnsi="Times New Roman" w:cs="Times New Roman"/>
          <w:sz w:val="24"/>
          <w:szCs w:val="24"/>
        </w:rPr>
        <w:t>5.4.</w:t>
      </w:r>
      <w:r w:rsidR="006674C1">
        <w:rPr>
          <w:rFonts w:ascii="Times New Roman" w:hAnsi="Times New Roman" w:cs="Times New Roman"/>
          <w:sz w:val="24"/>
          <w:szCs w:val="24"/>
        </w:rPr>
        <w:t>7</w:t>
      </w:r>
      <w:r w:rsidRPr="00725CC6">
        <w:rPr>
          <w:rFonts w:ascii="Times New Roman" w:hAnsi="Times New Roman" w:cs="Times New Roman"/>
          <w:sz w:val="24"/>
          <w:szCs w:val="24"/>
        </w:rPr>
        <w:t>.</w:t>
      </w:r>
      <w:r w:rsidRPr="00725CC6">
        <w:rPr>
          <w:rFonts w:ascii="Times New Roman" w:hAnsi="Times New Roman"/>
          <w:sz w:val="24"/>
          <w:szCs w:val="24"/>
        </w:rPr>
        <w:t xml:space="preserve"> При </w:t>
      </w:r>
      <w:r w:rsidRPr="00AA56E4">
        <w:rPr>
          <w:rFonts w:ascii="Times New Roman" w:hAnsi="Times New Roman"/>
          <w:sz w:val="24"/>
          <w:szCs w:val="24"/>
        </w:rPr>
        <w:t>оказании услуг</w:t>
      </w:r>
      <w:r w:rsidRPr="00725CC6">
        <w:rPr>
          <w:rFonts w:ascii="Times New Roman" w:hAnsi="Times New Roman"/>
          <w:sz w:val="24"/>
          <w:szCs w:val="24"/>
        </w:rPr>
        <w:t>, находясь по адресу, указанному в п.1.</w:t>
      </w:r>
      <w:r w:rsidR="008056D1">
        <w:rPr>
          <w:rFonts w:ascii="Times New Roman" w:hAnsi="Times New Roman"/>
          <w:sz w:val="24"/>
          <w:szCs w:val="24"/>
        </w:rPr>
        <w:t>4</w:t>
      </w:r>
      <w:r w:rsidRPr="00725CC6">
        <w:rPr>
          <w:rFonts w:ascii="Times New Roman" w:hAnsi="Times New Roman"/>
          <w:sz w:val="24"/>
          <w:szCs w:val="24"/>
        </w:rPr>
        <w:t xml:space="preserve"> настоящего договора, соблюдать </w:t>
      </w:r>
      <w:r>
        <w:rPr>
          <w:rFonts w:ascii="Times New Roman" w:hAnsi="Times New Roman"/>
          <w:sz w:val="24"/>
          <w:szCs w:val="24"/>
        </w:rPr>
        <w:t>режим установленный на объекте Заказчика, и правила</w:t>
      </w:r>
      <w:r w:rsidRPr="00725CC6">
        <w:rPr>
          <w:rFonts w:ascii="Times New Roman" w:hAnsi="Times New Roman"/>
          <w:sz w:val="24"/>
          <w:szCs w:val="24"/>
        </w:rPr>
        <w:t xml:space="preserve"> пожарной безопасности.</w:t>
      </w:r>
    </w:p>
    <w:p w:rsidR="00A96D03" w:rsidRPr="00725CC6" w:rsidRDefault="00A96D03" w:rsidP="00A96D03">
      <w:pPr>
        <w:pStyle w:val="1"/>
        <w:keepNext w:val="0"/>
        <w:spacing w:before="0" w:after="0"/>
        <w:jc w:val="center"/>
        <w:rPr>
          <w:rFonts w:ascii="Times New Roman" w:hAnsi="Times New Roman"/>
          <w:sz w:val="24"/>
          <w:szCs w:val="24"/>
        </w:rPr>
      </w:pPr>
      <w:r w:rsidRPr="00AA56E4">
        <w:rPr>
          <w:rFonts w:ascii="Times New Roman" w:hAnsi="Times New Roman"/>
          <w:sz w:val="24"/>
          <w:szCs w:val="24"/>
        </w:rPr>
        <w:t>6. Порядок сдачи</w:t>
      </w:r>
      <w:r w:rsidRPr="00725CC6">
        <w:rPr>
          <w:rFonts w:ascii="Times New Roman" w:hAnsi="Times New Roman"/>
          <w:sz w:val="24"/>
          <w:szCs w:val="24"/>
        </w:rPr>
        <w:t xml:space="preserve"> и приемки</w:t>
      </w:r>
      <w:r w:rsidR="00146288">
        <w:rPr>
          <w:rFonts w:ascii="Times New Roman" w:hAnsi="Times New Roman"/>
          <w:sz w:val="24"/>
          <w:szCs w:val="24"/>
        </w:rPr>
        <w:t xml:space="preserve"> услуг</w:t>
      </w:r>
      <w:r w:rsidRPr="00725CC6">
        <w:rPr>
          <w:rFonts w:ascii="Times New Roman" w:hAnsi="Times New Roman"/>
          <w:sz w:val="24"/>
          <w:szCs w:val="24"/>
        </w:rPr>
        <w:t xml:space="preserve"> </w:t>
      </w:r>
    </w:p>
    <w:p w:rsidR="00A96D03" w:rsidRPr="00725CC6" w:rsidRDefault="00A96D03" w:rsidP="00A96D03">
      <w:pPr>
        <w:spacing w:line="20" w:lineRule="atLeast"/>
        <w:ind w:firstLine="709"/>
        <w:contextualSpacing/>
        <w:jc w:val="both"/>
        <w:rPr>
          <w:sz w:val="24"/>
          <w:szCs w:val="24"/>
        </w:rPr>
      </w:pPr>
      <w:r w:rsidRPr="00725CC6">
        <w:rPr>
          <w:sz w:val="24"/>
          <w:szCs w:val="24"/>
        </w:rPr>
        <w:t xml:space="preserve">6.1. В течение </w:t>
      </w:r>
      <w:r>
        <w:rPr>
          <w:sz w:val="24"/>
          <w:szCs w:val="24"/>
        </w:rPr>
        <w:t>5</w:t>
      </w:r>
      <w:r w:rsidRPr="00725CC6">
        <w:rPr>
          <w:sz w:val="24"/>
          <w:szCs w:val="24"/>
        </w:rPr>
        <w:t xml:space="preserve"> (</w:t>
      </w:r>
      <w:r>
        <w:rPr>
          <w:sz w:val="24"/>
          <w:szCs w:val="24"/>
        </w:rPr>
        <w:t>пяти</w:t>
      </w:r>
      <w:r w:rsidRPr="00725CC6">
        <w:rPr>
          <w:sz w:val="24"/>
          <w:szCs w:val="24"/>
        </w:rPr>
        <w:t xml:space="preserve">) рабочих дней после </w:t>
      </w:r>
      <w:r w:rsidRPr="00AA56E4">
        <w:rPr>
          <w:sz w:val="24"/>
          <w:szCs w:val="24"/>
        </w:rPr>
        <w:t>оказания услуг</w:t>
      </w:r>
      <w:r w:rsidR="000F6B09">
        <w:rPr>
          <w:sz w:val="24"/>
          <w:szCs w:val="24"/>
        </w:rPr>
        <w:t xml:space="preserve"> </w:t>
      </w:r>
      <w:r w:rsidRPr="00725CC6">
        <w:rPr>
          <w:sz w:val="24"/>
          <w:szCs w:val="24"/>
        </w:rPr>
        <w:t xml:space="preserve">Исполнителем Исполнитель представляет Заказчику два подписанных со стороны Исполнителя экземпляра акта сдачи-приемки </w:t>
      </w:r>
      <w:r w:rsidRPr="00AA56E4">
        <w:rPr>
          <w:sz w:val="24"/>
          <w:szCs w:val="24"/>
        </w:rPr>
        <w:t>оказанных услуг</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rsidR="00A96D03" w:rsidRPr="00725CC6" w:rsidRDefault="00A96D03" w:rsidP="00A96D03">
      <w:pPr>
        <w:spacing w:before="120" w:line="20" w:lineRule="atLeast"/>
        <w:ind w:firstLine="709"/>
        <w:contextualSpacing/>
        <w:jc w:val="both"/>
        <w:rPr>
          <w:sz w:val="24"/>
          <w:szCs w:val="24"/>
        </w:rPr>
      </w:pPr>
      <w:r w:rsidRPr="00725CC6">
        <w:rPr>
          <w:sz w:val="24"/>
          <w:szCs w:val="24"/>
        </w:rPr>
        <w:t>6.2. Не позднее</w:t>
      </w:r>
      <w:r>
        <w:rPr>
          <w:sz w:val="24"/>
          <w:szCs w:val="24"/>
        </w:rPr>
        <w:t xml:space="preserve"> 15</w:t>
      </w:r>
      <w:r w:rsidRPr="00725CC6">
        <w:rPr>
          <w:sz w:val="24"/>
          <w:szCs w:val="24"/>
        </w:rPr>
        <w:t xml:space="preserve"> (</w:t>
      </w:r>
      <w:r>
        <w:rPr>
          <w:sz w:val="24"/>
          <w:szCs w:val="24"/>
        </w:rPr>
        <w:t>пятнадцати</w:t>
      </w:r>
      <w:r w:rsidRPr="00725CC6">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A56E4">
        <w:rPr>
          <w:sz w:val="24"/>
          <w:szCs w:val="24"/>
        </w:rPr>
        <w:t>оказанных услуг</w:t>
      </w:r>
      <w:r w:rsidRPr="00725CC6">
        <w:rPr>
          <w:sz w:val="24"/>
          <w:szCs w:val="24"/>
        </w:rPr>
        <w:t xml:space="preserve"> и направляет Исполнителю подписанный обеими Сторонами экземпляр акта сдачи-приемки </w:t>
      </w:r>
      <w:r w:rsidRPr="00AA56E4">
        <w:rPr>
          <w:sz w:val="24"/>
          <w:szCs w:val="24"/>
        </w:rPr>
        <w:t>оказанных услуг</w:t>
      </w:r>
      <w:r w:rsidRPr="00725CC6">
        <w:rPr>
          <w:sz w:val="24"/>
          <w:szCs w:val="24"/>
        </w:rPr>
        <w:t xml:space="preserve">, либо мотивированный отказ от принятия </w:t>
      </w:r>
      <w:r w:rsidRPr="00AA56E4">
        <w:rPr>
          <w:sz w:val="24"/>
          <w:szCs w:val="24"/>
        </w:rPr>
        <w:t>оказанных услуг</w:t>
      </w:r>
      <w:r w:rsidRPr="00725CC6">
        <w:rPr>
          <w:sz w:val="24"/>
          <w:szCs w:val="24"/>
        </w:rPr>
        <w:t>.</w:t>
      </w:r>
    </w:p>
    <w:p w:rsidR="00A96D03" w:rsidRPr="00725CC6" w:rsidRDefault="00A96D03" w:rsidP="00A96D03">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Pr="00AA56E4">
        <w:rPr>
          <w:sz w:val="24"/>
          <w:szCs w:val="24"/>
        </w:rPr>
        <w:t>оказанных услуг</w:t>
      </w:r>
      <w:r w:rsidRPr="00725CC6">
        <w:rPr>
          <w:sz w:val="24"/>
          <w:szCs w:val="24"/>
        </w:rPr>
        <w:t>, Стороны в течение</w:t>
      </w:r>
      <w:r>
        <w:rPr>
          <w:sz w:val="24"/>
          <w:szCs w:val="24"/>
        </w:rPr>
        <w:t xml:space="preserve"> 5</w:t>
      </w:r>
      <w:r w:rsidRPr="00725CC6">
        <w:rPr>
          <w:sz w:val="24"/>
          <w:szCs w:val="24"/>
        </w:rPr>
        <w:t xml:space="preserve"> (</w:t>
      </w:r>
      <w:r>
        <w:rPr>
          <w:sz w:val="24"/>
          <w:szCs w:val="24"/>
        </w:rPr>
        <w:t>пяти</w:t>
      </w:r>
      <w:r w:rsidRPr="00725CC6">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A96D03" w:rsidRPr="00725CC6" w:rsidRDefault="00A96D03" w:rsidP="00A96D03">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с даты составления акта о выявленных недостатках. </w:t>
      </w:r>
    </w:p>
    <w:p w:rsidR="00A96D03" w:rsidRPr="00725CC6" w:rsidRDefault="00A96D03" w:rsidP="00A96D03">
      <w:pPr>
        <w:ind w:firstLine="709"/>
        <w:jc w:val="both"/>
        <w:rPr>
          <w:sz w:val="24"/>
          <w:szCs w:val="24"/>
        </w:rPr>
      </w:pPr>
      <w:r w:rsidRPr="00725CC6">
        <w:rPr>
          <w:sz w:val="24"/>
          <w:szCs w:val="24"/>
        </w:rPr>
        <w:t xml:space="preserve">6.4. В случае досрочного </w:t>
      </w:r>
      <w:r w:rsidRPr="00AA56E4">
        <w:rPr>
          <w:sz w:val="24"/>
          <w:szCs w:val="24"/>
        </w:rPr>
        <w:t>оказания услуг</w:t>
      </w:r>
      <w:r w:rsidRPr="00725CC6">
        <w:rPr>
          <w:sz w:val="24"/>
          <w:szCs w:val="24"/>
        </w:rPr>
        <w:t xml:space="preserve"> по Договору Заказчик вправе досрочно принять и оплатить </w:t>
      </w:r>
      <w:r w:rsidRPr="00AA56E4">
        <w:rPr>
          <w:sz w:val="24"/>
          <w:szCs w:val="24"/>
        </w:rPr>
        <w:t>услуги</w:t>
      </w:r>
      <w:r w:rsidRPr="00725CC6">
        <w:rPr>
          <w:sz w:val="24"/>
          <w:szCs w:val="24"/>
        </w:rPr>
        <w:t xml:space="preserve"> </w:t>
      </w:r>
      <w:r>
        <w:rPr>
          <w:sz w:val="24"/>
          <w:szCs w:val="24"/>
        </w:rPr>
        <w:t>в соответствии с условиями Договора</w:t>
      </w:r>
      <w:r w:rsidRPr="00725CC6">
        <w:rPr>
          <w:sz w:val="24"/>
          <w:szCs w:val="24"/>
        </w:rPr>
        <w:t>.</w:t>
      </w:r>
    </w:p>
    <w:p w:rsidR="00A96D03"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6.5. В случае не</w:t>
      </w:r>
      <w:r>
        <w:rPr>
          <w:rFonts w:ascii="Times New Roman" w:hAnsi="Times New Roman" w:cs="Times New Roman"/>
          <w:sz w:val="24"/>
          <w:szCs w:val="24"/>
        </w:rPr>
        <w:t xml:space="preserve"> </w:t>
      </w:r>
      <w:r w:rsidRPr="00725CC6">
        <w:rPr>
          <w:rFonts w:ascii="Times New Roman" w:hAnsi="Times New Roman" w:cs="Times New Roman"/>
          <w:sz w:val="24"/>
          <w:szCs w:val="24"/>
        </w:rPr>
        <w:t xml:space="preserve">подписания Заказчиком Акта сдачи-приемки </w:t>
      </w:r>
      <w:r w:rsidRPr="00AA56E4">
        <w:rPr>
          <w:rFonts w:ascii="Times New Roman" w:hAnsi="Times New Roman" w:cs="Times New Roman"/>
          <w:sz w:val="24"/>
          <w:szCs w:val="24"/>
        </w:rPr>
        <w:t>услуг</w:t>
      </w:r>
      <w:r w:rsidRPr="00725CC6">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w:t>
      </w:r>
      <w:r>
        <w:rPr>
          <w:rFonts w:ascii="Times New Roman" w:hAnsi="Times New Roman" w:cs="Times New Roman"/>
          <w:sz w:val="24"/>
          <w:szCs w:val="24"/>
        </w:rPr>
        <w:t>,</w:t>
      </w:r>
      <w:r w:rsidRPr="00725CC6">
        <w:rPr>
          <w:rFonts w:ascii="Times New Roman" w:hAnsi="Times New Roman" w:cs="Times New Roman"/>
          <w:sz w:val="24"/>
          <w:szCs w:val="24"/>
        </w:rPr>
        <w:t xml:space="preserve"> Акт сдачи-приемки </w:t>
      </w:r>
      <w:r w:rsidRPr="00AA56E4">
        <w:rPr>
          <w:rFonts w:ascii="Times New Roman" w:hAnsi="Times New Roman" w:cs="Times New Roman"/>
          <w:sz w:val="24"/>
          <w:szCs w:val="24"/>
        </w:rPr>
        <w:t>услуг</w:t>
      </w:r>
      <w:r w:rsidRPr="00725CC6">
        <w:rPr>
          <w:rFonts w:ascii="Times New Roman" w:hAnsi="Times New Roman" w:cs="Times New Roman"/>
          <w:sz w:val="24"/>
          <w:szCs w:val="24"/>
        </w:rPr>
        <w:t xml:space="preserve"> считается утвержденным Заказчиком, а </w:t>
      </w:r>
      <w:r w:rsidRPr="00AA56E4">
        <w:rPr>
          <w:rFonts w:ascii="Times New Roman" w:hAnsi="Times New Roman" w:cs="Times New Roman"/>
          <w:sz w:val="24"/>
          <w:szCs w:val="24"/>
        </w:rPr>
        <w:t>услуги</w:t>
      </w:r>
      <w:r w:rsidRPr="00725CC6">
        <w:rPr>
          <w:rFonts w:ascii="Times New Roman" w:hAnsi="Times New Roman" w:cs="Times New Roman"/>
          <w:sz w:val="24"/>
          <w:szCs w:val="24"/>
        </w:rPr>
        <w:t xml:space="preserve"> по данному Акту выполненными надлежащим образом и подлежащими оплате.</w:t>
      </w:r>
    </w:p>
    <w:p w:rsidR="00A96D03" w:rsidRPr="00725CC6" w:rsidRDefault="00A96D03" w:rsidP="006B34D6">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A96D03" w:rsidRPr="00725CC6" w:rsidRDefault="00A96D03" w:rsidP="00A96D03">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96D03" w:rsidRPr="00725CC6" w:rsidRDefault="00A96D03" w:rsidP="00A96D03">
      <w:pPr>
        <w:pStyle w:val="a8"/>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lastRenderedPageBreak/>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тел. (    )___________, </w:t>
      </w:r>
    </w:p>
    <w:p w:rsidR="00A96D03" w:rsidRDefault="00A96D03" w:rsidP="00A96D03">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A96D03" w:rsidRPr="00725CC6" w:rsidRDefault="00A96D03" w:rsidP="00A96D03">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A96D03" w:rsidRPr="006061A9" w:rsidRDefault="00A96D03" w:rsidP="00A96D03">
      <w:pPr>
        <w:pStyle w:val="Text"/>
        <w:spacing w:after="0"/>
        <w:ind w:firstLine="709"/>
        <w:jc w:val="both"/>
        <w:rPr>
          <w:szCs w:val="24"/>
          <w:lang w:val="ru-RU" w:eastAsia="ru-RU"/>
        </w:rPr>
      </w:pPr>
      <w:r w:rsidRPr="006061A9">
        <w:rPr>
          <w:szCs w:val="24"/>
          <w:lang w:val="ru-RU"/>
        </w:rPr>
        <w:t>тел. (81458) 7-06-73</w:t>
      </w:r>
      <w:r w:rsidRPr="006061A9">
        <w:rPr>
          <w:szCs w:val="24"/>
          <w:shd w:val="clear" w:color="auto" w:fill="FFFFFF"/>
          <w:lang w:val="ru-RU"/>
        </w:rPr>
        <w:t xml:space="preserve">; электронная почта: </w:t>
      </w:r>
      <w:r w:rsidRPr="006061A9">
        <w:rPr>
          <w:szCs w:val="24"/>
          <w:shd w:val="clear" w:color="auto" w:fill="FFFFFF"/>
        </w:rPr>
        <w:t>segeda</w:t>
      </w:r>
      <w:r w:rsidRPr="006061A9">
        <w:rPr>
          <w:szCs w:val="24"/>
          <w:shd w:val="clear" w:color="auto" w:fill="FFFFFF"/>
          <w:lang w:val="ru-RU"/>
        </w:rPr>
        <w:t>@</w:t>
      </w:r>
      <w:r w:rsidRPr="006061A9">
        <w:rPr>
          <w:szCs w:val="24"/>
          <w:shd w:val="clear" w:color="auto" w:fill="FFFFFF"/>
        </w:rPr>
        <w:t>onego</w:t>
      </w:r>
      <w:r w:rsidRPr="006061A9">
        <w:rPr>
          <w:szCs w:val="24"/>
          <w:shd w:val="clear" w:color="auto" w:fill="FFFFFF"/>
          <w:lang w:val="ru-RU"/>
        </w:rPr>
        <w:t>.</w:t>
      </w:r>
      <w:r w:rsidRPr="006061A9">
        <w:rPr>
          <w:szCs w:val="24"/>
          <w:shd w:val="clear" w:color="auto" w:fill="FFFFFF"/>
        </w:rPr>
        <w:t>ru</w:t>
      </w:r>
    </w:p>
    <w:p w:rsidR="00A96D03" w:rsidRPr="00725CC6" w:rsidRDefault="00A96D03" w:rsidP="00A96D03">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A96D03" w:rsidRPr="00725CC6" w:rsidRDefault="00A96D03" w:rsidP="00A96D03">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A96D03" w:rsidRPr="00725CC6" w:rsidRDefault="00A96D03" w:rsidP="00A96D03">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96D03" w:rsidRPr="00725CC6" w:rsidRDefault="00A96D03" w:rsidP="00A96D03">
      <w:pPr>
        <w:pStyle w:val="2"/>
        <w:tabs>
          <w:tab w:val="left" w:pos="567"/>
        </w:tabs>
        <w:rPr>
          <w:rFonts w:ascii="Times New Roman" w:hAnsi="Times New Roman" w:cs="Times New Roman"/>
          <w:sz w:val="24"/>
          <w:szCs w:val="24"/>
        </w:rPr>
      </w:pPr>
    </w:p>
    <w:p w:rsidR="00A96D03" w:rsidRPr="00725CC6" w:rsidRDefault="00A96D03" w:rsidP="00A96D03">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 Обстоятельства непреодолимой силы</w:t>
      </w:r>
    </w:p>
    <w:p w:rsidR="00A96D03" w:rsidRPr="00725CC6" w:rsidRDefault="00A96D03" w:rsidP="00A96D03">
      <w:pPr>
        <w:ind w:firstLine="709"/>
        <w:jc w:val="both"/>
        <w:rPr>
          <w:sz w:val="24"/>
          <w:szCs w:val="24"/>
        </w:rPr>
      </w:pPr>
      <w:r w:rsidRPr="00725CC6">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96D03" w:rsidRPr="00725CC6" w:rsidRDefault="00A96D03" w:rsidP="00A96D03">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6D03" w:rsidRPr="00725CC6" w:rsidRDefault="00A96D03" w:rsidP="00A96D03">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96D03" w:rsidRPr="00725CC6" w:rsidRDefault="00A96D03" w:rsidP="00A96D03">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96D03" w:rsidRPr="00725CC6" w:rsidRDefault="00A96D03" w:rsidP="00A96D03">
      <w:pPr>
        <w:ind w:firstLine="720"/>
        <w:jc w:val="both"/>
        <w:rPr>
          <w:sz w:val="24"/>
          <w:szCs w:val="24"/>
        </w:rPr>
      </w:pPr>
      <w:r w:rsidRPr="00725CC6">
        <w:rPr>
          <w:sz w:val="24"/>
          <w:szCs w:val="24"/>
        </w:rPr>
        <w:t xml:space="preserve">8.4. Действие обстоятельств непреодолимой силы продлевает срок выполнения </w:t>
      </w:r>
      <w:r w:rsidRPr="00725CC6">
        <w:rPr>
          <w:sz w:val="24"/>
          <w:szCs w:val="24"/>
        </w:rPr>
        <w:lastRenderedPageBreak/>
        <w:t>обязательств по настоящему Договору на срок действия обстоятельств непреодолимой силы.</w:t>
      </w:r>
    </w:p>
    <w:p w:rsidR="00A96D03" w:rsidRPr="00725CC6" w:rsidRDefault="00A96D03" w:rsidP="00A96D03">
      <w:pPr>
        <w:ind w:firstLine="720"/>
        <w:jc w:val="both"/>
        <w:rPr>
          <w:sz w:val="24"/>
          <w:szCs w:val="24"/>
        </w:rPr>
      </w:pPr>
      <w:r w:rsidRPr="00725CC6">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A96D03" w:rsidRPr="00725CC6" w:rsidRDefault="00A96D03" w:rsidP="00A96D03">
      <w:pPr>
        <w:pStyle w:val="a8"/>
        <w:numPr>
          <w:ilvl w:val="0"/>
          <w:numId w:val="1"/>
        </w:numPr>
        <w:tabs>
          <w:tab w:val="left" w:pos="567"/>
        </w:tabs>
        <w:spacing w:after="0"/>
        <w:ind w:left="0" w:firstLine="709"/>
        <w:jc w:val="both"/>
      </w:pPr>
      <w:bookmarkStart w:id="11" w:name="zKonf"/>
      <w:bookmarkEnd w:id="11"/>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96D03" w:rsidRPr="00725CC6" w:rsidRDefault="00A96D03" w:rsidP="00A96D03">
      <w:pPr>
        <w:pStyle w:val="a8"/>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96D03" w:rsidRPr="00725CC6" w:rsidRDefault="00A96D03" w:rsidP="00A96D03">
      <w:pPr>
        <w:pStyle w:val="a8"/>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96D03" w:rsidRPr="00725CC6" w:rsidRDefault="00A96D03" w:rsidP="00A96D03">
      <w:pPr>
        <w:pStyle w:val="a8"/>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6D03" w:rsidRPr="00725CC6" w:rsidRDefault="00A96D03" w:rsidP="006B34D6">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A96D03" w:rsidRPr="00725CC6" w:rsidRDefault="00A96D03" w:rsidP="00A96D03">
      <w:pPr>
        <w:ind w:firstLine="709"/>
        <w:jc w:val="both"/>
        <w:rPr>
          <w:sz w:val="24"/>
          <w:szCs w:val="24"/>
        </w:rPr>
      </w:pPr>
      <w:r w:rsidRPr="00725CC6">
        <w:rPr>
          <w:sz w:val="24"/>
          <w:szCs w:val="24"/>
        </w:rPr>
        <w:t xml:space="preserve">10.1. Исполнитель несет ответственность перед Заказчиком за действия привлекаемых им к </w:t>
      </w:r>
      <w:r w:rsidRPr="005937C9">
        <w:rPr>
          <w:sz w:val="24"/>
          <w:szCs w:val="24"/>
        </w:rPr>
        <w:t>оказанию услуг</w:t>
      </w:r>
      <w:r w:rsidRPr="00725CC6">
        <w:rPr>
          <w:sz w:val="24"/>
          <w:szCs w:val="24"/>
        </w:rPr>
        <w:t xml:space="preserve"> третьих лиц как за собственные действия.</w:t>
      </w:r>
    </w:p>
    <w:p w:rsidR="00A96D03" w:rsidRPr="00725CC6" w:rsidRDefault="00A96D03" w:rsidP="00A96D03">
      <w:pPr>
        <w:ind w:firstLine="709"/>
        <w:jc w:val="both"/>
        <w:rPr>
          <w:sz w:val="24"/>
          <w:szCs w:val="24"/>
        </w:rPr>
      </w:pPr>
      <w:r w:rsidRPr="00725CC6">
        <w:rPr>
          <w:sz w:val="24"/>
          <w:szCs w:val="24"/>
        </w:rPr>
        <w:t xml:space="preserve">10.2. В случае нарушения сроков </w:t>
      </w:r>
      <w:r w:rsidRPr="005937C9">
        <w:rPr>
          <w:sz w:val="24"/>
          <w:szCs w:val="24"/>
        </w:rPr>
        <w:t>оказания услуг,</w:t>
      </w:r>
      <w:r w:rsidRPr="00725CC6">
        <w:rPr>
          <w:sz w:val="24"/>
          <w:szCs w:val="24"/>
        </w:rPr>
        <w:t xml:space="preserve"> предусмотренных </w:t>
      </w:r>
      <w:r>
        <w:rPr>
          <w:sz w:val="24"/>
          <w:szCs w:val="24"/>
        </w:rPr>
        <w:t xml:space="preserve">настоящим Договором и/или </w:t>
      </w:r>
      <w:r w:rsidRPr="00725CC6">
        <w:rPr>
          <w:sz w:val="24"/>
          <w:szCs w:val="24"/>
        </w:rPr>
        <w:t xml:space="preserve">Календарным планом, сроков выполнения требования Заказчика, предъявленного в соответствии с пунктом </w:t>
      </w:r>
      <w:r>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Pr>
          <w:sz w:val="24"/>
          <w:szCs w:val="24"/>
        </w:rPr>
        <w:t xml:space="preserve">стоимости услуг, указанной в п. 3.1 </w:t>
      </w:r>
      <w:r w:rsidRPr="00725CC6">
        <w:rPr>
          <w:sz w:val="24"/>
          <w:szCs w:val="24"/>
        </w:rPr>
        <w:t xml:space="preserve"> настоящего Договора за каждый день просрочки.</w:t>
      </w:r>
    </w:p>
    <w:p w:rsidR="00A96D03" w:rsidRPr="00725CC6" w:rsidRDefault="00A96D03" w:rsidP="00A96D03">
      <w:pPr>
        <w:ind w:right="-6"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Pr="005937C9">
        <w:rPr>
          <w:sz w:val="24"/>
          <w:szCs w:val="24"/>
        </w:rPr>
        <w:t>результатов оказания услуг</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Pr>
          <w:sz w:val="24"/>
          <w:szCs w:val="24"/>
        </w:rPr>
        <w:t xml:space="preserve">стоимости услуг, указанной в п. 3.1 </w:t>
      </w:r>
      <w:r w:rsidRPr="00725CC6">
        <w:rPr>
          <w:sz w:val="24"/>
          <w:szCs w:val="24"/>
        </w:rPr>
        <w:t xml:space="preserve"> настоящего Договора.</w:t>
      </w:r>
    </w:p>
    <w:p w:rsidR="00A96D03" w:rsidRPr="00725CC6" w:rsidRDefault="00A96D03" w:rsidP="00A96D03">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96D03" w:rsidRPr="00725CC6" w:rsidRDefault="00A96D03" w:rsidP="00A96D03">
      <w:pPr>
        <w:pStyle w:val="a7"/>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96D03" w:rsidRPr="00725CC6" w:rsidRDefault="00A96D03" w:rsidP="00A96D03">
      <w:pPr>
        <w:pStyle w:val="a7"/>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96D03" w:rsidRPr="00725CC6" w:rsidRDefault="00A96D03" w:rsidP="00A96D03">
      <w:pPr>
        <w:pStyle w:val="a7"/>
        <w:ind w:firstLine="709"/>
        <w:jc w:val="both"/>
        <w:rPr>
          <w:sz w:val="24"/>
          <w:szCs w:val="24"/>
        </w:rPr>
      </w:pPr>
      <w:r w:rsidRPr="00725CC6">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96D03" w:rsidRPr="00725CC6" w:rsidRDefault="00A96D03" w:rsidP="00A96D03">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96D03" w:rsidRPr="00725CC6" w:rsidRDefault="00A96D03" w:rsidP="00A96D03">
      <w:pPr>
        <w:pStyle w:val="a8"/>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A96D03" w:rsidRPr="00725CC6" w:rsidRDefault="00A96D03" w:rsidP="00A96D03">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6D03" w:rsidRPr="00725CC6" w:rsidRDefault="00A96D03" w:rsidP="00A96D03">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96D03" w:rsidRPr="00725CC6" w:rsidRDefault="00A96D03" w:rsidP="00A96D03">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A96D03" w:rsidRPr="00725CC6" w:rsidRDefault="00A96D03" w:rsidP="00A96D03">
      <w:pPr>
        <w:ind w:firstLine="709"/>
        <w:jc w:val="both"/>
        <w:rPr>
          <w:i/>
          <w:sz w:val="24"/>
          <w:szCs w:val="24"/>
        </w:rPr>
      </w:pPr>
      <w:r w:rsidRPr="00725CC6">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
    <w:p w:rsidR="00A96D03" w:rsidRPr="00725CC6" w:rsidRDefault="00A96D03" w:rsidP="00A96D03">
      <w:pPr>
        <w:ind w:firstLine="709"/>
        <w:jc w:val="both"/>
        <w:rPr>
          <w:sz w:val="24"/>
          <w:szCs w:val="24"/>
        </w:rPr>
      </w:pPr>
      <w:r w:rsidRPr="00725CC6">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5937C9">
        <w:rPr>
          <w:sz w:val="24"/>
          <w:szCs w:val="24"/>
        </w:rPr>
        <w:t>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A96D03" w:rsidRPr="00725CC6" w:rsidRDefault="00A96D03" w:rsidP="00A96D03">
      <w:pPr>
        <w:ind w:firstLine="709"/>
        <w:jc w:val="both"/>
        <w:rPr>
          <w:sz w:val="24"/>
          <w:szCs w:val="24"/>
        </w:rPr>
      </w:pPr>
      <w:r w:rsidRPr="00725CC6">
        <w:rPr>
          <w:sz w:val="24"/>
          <w:szCs w:val="24"/>
        </w:rPr>
        <w:t>11.6. Договор может быть расторгнут в случае неисполнения Исполнителем требования, предусмотренного пунктом 5.4.</w:t>
      </w:r>
      <w:r w:rsidR="006674C1">
        <w:rPr>
          <w:sz w:val="24"/>
          <w:szCs w:val="24"/>
        </w:rPr>
        <w:t>6</w:t>
      </w:r>
      <w:r w:rsidRPr="00725CC6">
        <w:rPr>
          <w:sz w:val="24"/>
          <w:szCs w:val="24"/>
        </w:rPr>
        <w:t>. настоящего Договора.</w:t>
      </w:r>
    </w:p>
    <w:p w:rsidR="00A96D03" w:rsidRPr="00725CC6" w:rsidRDefault="00A96D03" w:rsidP="00A96D03">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A96D03" w:rsidRPr="00725CC6" w:rsidRDefault="00A96D03" w:rsidP="00A96D03">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6D03" w:rsidRPr="00725CC6" w:rsidRDefault="00A96D03" w:rsidP="00A96D03">
      <w:pPr>
        <w:ind w:firstLine="709"/>
        <w:jc w:val="both"/>
        <w:rPr>
          <w:sz w:val="24"/>
          <w:szCs w:val="24"/>
        </w:rPr>
      </w:pPr>
      <w:r w:rsidRPr="00725CC6">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6D03" w:rsidRPr="00725CC6" w:rsidRDefault="00A96D03" w:rsidP="00A96D03">
      <w:pPr>
        <w:pStyle w:val="a8"/>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96D03" w:rsidRPr="00725CC6" w:rsidRDefault="00A96D03" w:rsidP="00A96D03">
      <w:pPr>
        <w:pStyle w:val="a8"/>
        <w:ind w:firstLine="709"/>
        <w:jc w:val="both"/>
      </w:pPr>
      <w:r w:rsidRPr="00725CC6">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A96D03" w:rsidRPr="00725CC6" w:rsidRDefault="00A96D03" w:rsidP="00A96D03">
      <w:pPr>
        <w:pStyle w:val="a8"/>
        <w:ind w:firstLine="709"/>
        <w:jc w:val="both"/>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A96D03" w:rsidRPr="00725CC6" w:rsidRDefault="00A96D03" w:rsidP="00A96D03">
      <w:pPr>
        <w:pStyle w:val="a8"/>
        <w:ind w:firstLine="709"/>
        <w:jc w:val="both"/>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A96D03" w:rsidRPr="00725CC6" w:rsidRDefault="00A96D03" w:rsidP="00A96D03">
      <w:pPr>
        <w:pStyle w:val="a8"/>
        <w:ind w:firstLine="709"/>
        <w:jc w:val="both"/>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6B34D6">
        <w:t xml:space="preserve"> Республики Карелия</w:t>
      </w:r>
      <w:r w:rsidRPr="00725CC6">
        <w:t>.</w:t>
      </w:r>
    </w:p>
    <w:p w:rsidR="00A96D03" w:rsidRPr="00725CC6" w:rsidRDefault="00A96D03" w:rsidP="00A96D03">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A96D03" w:rsidRDefault="00A96D03" w:rsidP="00A96D03">
      <w:pPr>
        <w:spacing w:before="120" w:line="20" w:lineRule="atLeast"/>
        <w:ind w:firstLine="709"/>
        <w:contextualSpacing/>
        <w:jc w:val="both"/>
        <w:rPr>
          <w:sz w:val="24"/>
          <w:szCs w:val="24"/>
        </w:rPr>
      </w:pPr>
      <w:r w:rsidRPr="00725CC6">
        <w:rPr>
          <w:sz w:val="24"/>
          <w:szCs w:val="24"/>
        </w:rPr>
        <w:t xml:space="preserve">13.1 Риск случайной гибели или повреждения результата </w:t>
      </w:r>
      <w:r w:rsidRPr="005937C9">
        <w:rPr>
          <w:sz w:val="24"/>
          <w:szCs w:val="24"/>
        </w:rPr>
        <w:t>услуг</w:t>
      </w:r>
      <w:r w:rsidRPr="00725CC6">
        <w:rPr>
          <w:sz w:val="24"/>
          <w:szCs w:val="24"/>
        </w:rPr>
        <w:t xml:space="preserve"> Исполнителя переходит к Заказчику с момента подписания Сторонами </w:t>
      </w:r>
      <w:r w:rsidRPr="00725CC6">
        <w:rPr>
          <w:rFonts w:eastAsia="Calibri"/>
          <w:sz w:val="24"/>
          <w:szCs w:val="24"/>
          <w:lang w:eastAsia="en-US"/>
        </w:rPr>
        <w:t xml:space="preserve">Акта сдачи-приемки </w:t>
      </w:r>
      <w:r w:rsidRPr="005937C9">
        <w:rPr>
          <w:rFonts w:eastAsia="Calibri"/>
          <w:sz w:val="24"/>
          <w:szCs w:val="24"/>
          <w:lang w:eastAsia="en-US"/>
        </w:rPr>
        <w:t>услуг</w:t>
      </w:r>
      <w:r w:rsidRPr="00725CC6">
        <w:rPr>
          <w:sz w:val="24"/>
          <w:szCs w:val="24"/>
        </w:rPr>
        <w:t>. До подписания Сторонами указанного Акта риск случайной гибели или повреждения результата работ несет Исполнитель.</w:t>
      </w:r>
    </w:p>
    <w:p w:rsidR="006B34D6" w:rsidRDefault="006B34D6" w:rsidP="00A96D03">
      <w:pPr>
        <w:spacing w:before="120" w:line="20" w:lineRule="atLeast"/>
        <w:ind w:firstLine="709"/>
        <w:contextualSpacing/>
        <w:jc w:val="both"/>
        <w:rPr>
          <w:sz w:val="24"/>
          <w:szCs w:val="24"/>
        </w:rPr>
      </w:pPr>
    </w:p>
    <w:p w:rsidR="006B34D6" w:rsidRDefault="006B34D6" w:rsidP="006B34D6">
      <w:pPr>
        <w:widowControl/>
        <w:tabs>
          <w:tab w:val="left" w:pos="284"/>
        </w:tabs>
        <w:spacing w:line="360" w:lineRule="auto"/>
        <w:ind w:firstLine="709"/>
        <w:jc w:val="center"/>
        <w:rPr>
          <w:rFonts w:ascii="Times New Roman CYR" w:eastAsiaTheme="minorHAnsi" w:hAnsi="Times New Roman CYR" w:cs="Times New Roman CYR"/>
          <w:b/>
          <w:bCs/>
          <w:color w:val="000000"/>
          <w:sz w:val="24"/>
          <w:szCs w:val="24"/>
          <w:lang w:eastAsia="en-US"/>
        </w:rPr>
      </w:pPr>
      <w:r w:rsidRPr="00F30AC9">
        <w:rPr>
          <w:rFonts w:eastAsiaTheme="minorHAnsi"/>
          <w:b/>
          <w:bCs/>
          <w:color w:val="000000"/>
          <w:sz w:val="24"/>
          <w:szCs w:val="24"/>
          <w:lang w:eastAsia="en-US"/>
        </w:rPr>
        <w:t>1</w:t>
      </w:r>
      <w:r>
        <w:rPr>
          <w:rFonts w:eastAsiaTheme="minorHAnsi"/>
          <w:b/>
          <w:bCs/>
          <w:color w:val="000000"/>
          <w:sz w:val="24"/>
          <w:szCs w:val="24"/>
          <w:lang w:eastAsia="en-US"/>
        </w:rPr>
        <w:t>4</w:t>
      </w:r>
      <w:r w:rsidRPr="00F30AC9">
        <w:rPr>
          <w:rFonts w:eastAsiaTheme="minorHAnsi"/>
          <w:b/>
          <w:bCs/>
          <w:color w:val="000000"/>
          <w:sz w:val="24"/>
          <w:szCs w:val="24"/>
          <w:lang w:eastAsia="en-US"/>
        </w:rPr>
        <w:t xml:space="preserve">. </w:t>
      </w:r>
      <w:r>
        <w:rPr>
          <w:rFonts w:ascii="Times New Roman CYR" w:eastAsiaTheme="minorHAnsi" w:hAnsi="Times New Roman CYR" w:cs="Times New Roman CYR"/>
          <w:b/>
          <w:bCs/>
          <w:color w:val="000000"/>
          <w:sz w:val="24"/>
          <w:szCs w:val="24"/>
          <w:lang w:eastAsia="en-US"/>
        </w:rPr>
        <w:t>Налоговая оговорка</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 xml:space="preserve">.1. </w:t>
      </w:r>
      <w:r>
        <w:rPr>
          <w:rFonts w:ascii="Times New Roman CYR" w:eastAsiaTheme="minorHAnsi" w:hAnsi="Times New Roman CYR" w:cs="Times New Roman CYR"/>
          <w:sz w:val="24"/>
          <w:szCs w:val="24"/>
          <w:lang w:eastAsia="en-US"/>
        </w:rPr>
        <w:t>Исполнитель  гарантирует, что:</w:t>
      </w:r>
    </w:p>
    <w:p w:rsidR="006B34D6" w:rsidRDefault="006B34D6" w:rsidP="006B34D6">
      <w:pPr>
        <w:widowControl/>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зарегистрирован в ЕГРЮЛ надлежащим образом;</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lastRenderedPageBreak/>
        <w:t>своевременно и в полном объеме уплачивает налоги, сборы и страховые взносы;</w:t>
      </w:r>
    </w:p>
    <w:p w:rsidR="006B34D6" w:rsidRDefault="006B34D6" w:rsidP="006B34D6">
      <w:pPr>
        <w:widowControl/>
        <w:ind w:firstLine="709"/>
        <w:jc w:val="both"/>
        <w:rPr>
          <w:rFonts w:ascii="Times New Roman CYR" w:eastAsiaTheme="minorHAnsi" w:hAnsi="Times New Roman CYR" w:cs="Times New Roman CYR"/>
          <w:i/>
          <w:iCs/>
          <w:sz w:val="24"/>
          <w:szCs w:val="24"/>
          <w:lang w:eastAsia="en-US"/>
        </w:rPr>
      </w:pPr>
      <w:r>
        <w:rPr>
          <w:rFonts w:ascii="Times New Roman CYR" w:eastAsiaTheme="minorHAnsi" w:hAnsi="Times New Roman CYR" w:cs="Times New Roman CYR"/>
          <w:sz w:val="24"/>
          <w:szCs w:val="24"/>
          <w:lang w:eastAsia="en-US"/>
        </w:rPr>
        <w:t>отражает в налоговой отчетности по НДС все суммы НДС, предъявленные Заказчику</w:t>
      </w:r>
      <w:r>
        <w:rPr>
          <w:rFonts w:ascii="Times New Roman CYR" w:eastAsiaTheme="minorHAnsi" w:hAnsi="Times New Roman CYR" w:cs="Times New Roman CYR"/>
          <w:i/>
          <w:iCs/>
          <w:sz w:val="24"/>
          <w:szCs w:val="24"/>
          <w:lang w:eastAsia="en-US"/>
        </w:rPr>
        <w:t>;</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лица, подписывающие от его имени первичные документы и счета-фактуры, имеют на это все необходимые полномочия и доверенности.</w:t>
      </w:r>
    </w:p>
    <w:p w:rsidR="006B34D6" w:rsidRDefault="006B34D6" w:rsidP="006B34D6">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.2.</w:t>
      </w:r>
      <w:r w:rsidRPr="00F30AC9">
        <w:rPr>
          <w:rFonts w:eastAsiaTheme="minorHAnsi"/>
          <w:sz w:val="24"/>
          <w:szCs w:val="24"/>
          <w:lang w:eastAsia="en-US"/>
        </w:rPr>
        <w:tab/>
        <w:t xml:space="preserve"> </w:t>
      </w:r>
      <w:r>
        <w:rPr>
          <w:rFonts w:ascii="Times New Roman CYR" w:eastAsiaTheme="minorHAnsi" w:hAnsi="Times New Roman CYR" w:cs="Times New Roman CYR"/>
          <w:sz w:val="24"/>
          <w:szCs w:val="24"/>
          <w:lang w:eastAsia="en-US"/>
        </w:rPr>
        <w:t>Если Исполнитель (нарушит гарантии (любую одну, несколько или все вместе), указанные в пункте 14.1. настоящего раздела,  и это повлечет:</w:t>
      </w:r>
    </w:p>
    <w:p w:rsidR="006B34D6" w:rsidRDefault="006B34D6" w:rsidP="006B34D6">
      <w:pPr>
        <w:widowControl/>
        <w:tabs>
          <w:tab w:val="left" w:pos="1276"/>
        </w:tabs>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B34D6" w:rsidRDefault="006B34D6" w:rsidP="006B34D6">
      <w:pPr>
        <w:widowControl/>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 xml:space="preserve">то Исполнитель  обязуется возместить Заказчику убытки, который последний понес вследствие таких нарушений. </w:t>
      </w:r>
    </w:p>
    <w:p w:rsidR="006B34D6" w:rsidRDefault="006B34D6" w:rsidP="006B34D6">
      <w:pPr>
        <w:widowControl/>
        <w:tabs>
          <w:tab w:val="left" w:pos="1276"/>
          <w:tab w:val="left" w:pos="1418"/>
        </w:tabs>
        <w:ind w:firstLine="709"/>
        <w:jc w:val="both"/>
        <w:rPr>
          <w:rFonts w:ascii="Times New Roman CYR" w:eastAsiaTheme="minorHAnsi" w:hAnsi="Times New Roman CYR" w:cs="Times New Roman CYR"/>
          <w:sz w:val="24"/>
          <w:szCs w:val="24"/>
          <w:lang w:eastAsia="en-US"/>
        </w:rPr>
      </w:pPr>
      <w:r w:rsidRPr="00F30AC9">
        <w:rPr>
          <w:rFonts w:eastAsiaTheme="minorHAnsi"/>
          <w:sz w:val="24"/>
          <w:szCs w:val="24"/>
          <w:lang w:eastAsia="en-US"/>
        </w:rPr>
        <w:t>1</w:t>
      </w:r>
      <w:r>
        <w:rPr>
          <w:rFonts w:eastAsiaTheme="minorHAnsi"/>
          <w:sz w:val="24"/>
          <w:szCs w:val="24"/>
          <w:lang w:eastAsia="en-US"/>
        </w:rPr>
        <w:t>4</w:t>
      </w:r>
      <w:r w:rsidRPr="00F30AC9">
        <w:rPr>
          <w:rFonts w:eastAsiaTheme="minorHAnsi"/>
          <w:sz w:val="24"/>
          <w:szCs w:val="24"/>
          <w:lang w:eastAsia="en-US"/>
        </w:rPr>
        <w:t>.3.</w:t>
      </w:r>
      <w:r>
        <w:rPr>
          <w:rFonts w:eastAsiaTheme="minorHAnsi"/>
          <w:sz w:val="24"/>
          <w:szCs w:val="24"/>
          <w:lang w:val="en-US" w:eastAsia="en-US"/>
        </w:rPr>
        <w:t> </w:t>
      </w:r>
      <w:r>
        <w:rPr>
          <w:rFonts w:ascii="Times New Roman CYR" w:eastAsiaTheme="minorHAnsi" w:hAnsi="Times New Roman CYR" w:cs="Times New Roman CYR"/>
          <w:sz w:val="24"/>
          <w:szCs w:val="24"/>
          <w:lang w:eastAsia="en-US"/>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B34D6" w:rsidRPr="00725CC6" w:rsidRDefault="006B34D6" w:rsidP="00A96D03">
      <w:pPr>
        <w:spacing w:before="120" w:line="20" w:lineRule="atLeast"/>
        <w:ind w:firstLine="709"/>
        <w:contextualSpacing/>
        <w:jc w:val="both"/>
        <w:rPr>
          <w:sz w:val="24"/>
          <w:szCs w:val="24"/>
        </w:rPr>
      </w:pPr>
    </w:p>
    <w:p w:rsidR="00A96D03" w:rsidRPr="00725CC6" w:rsidRDefault="006B34D6" w:rsidP="00A96D03">
      <w:pPr>
        <w:pStyle w:val="1"/>
        <w:keepNext w:val="0"/>
        <w:spacing w:after="0"/>
        <w:jc w:val="center"/>
        <w:rPr>
          <w:rFonts w:ascii="Times New Roman" w:hAnsi="Times New Roman"/>
          <w:sz w:val="24"/>
          <w:szCs w:val="24"/>
        </w:rPr>
      </w:pPr>
      <w:r>
        <w:rPr>
          <w:rFonts w:ascii="Times New Roman" w:hAnsi="Times New Roman"/>
          <w:sz w:val="24"/>
          <w:szCs w:val="24"/>
        </w:rPr>
        <w:t>15</w:t>
      </w:r>
      <w:r w:rsidR="00A96D03" w:rsidRPr="00725CC6">
        <w:rPr>
          <w:rFonts w:ascii="Times New Roman" w:hAnsi="Times New Roman"/>
          <w:sz w:val="24"/>
          <w:szCs w:val="24"/>
        </w:rPr>
        <w:t>. Прочие условия</w:t>
      </w:r>
    </w:p>
    <w:p w:rsidR="00A96D03" w:rsidRPr="00725CC6" w:rsidRDefault="00A96D03" w:rsidP="00A96D03">
      <w:pPr>
        <w:pStyle w:val="a8"/>
        <w:tabs>
          <w:tab w:val="left" w:pos="-6804"/>
        </w:tabs>
        <w:spacing w:after="0"/>
        <w:ind w:firstLine="709"/>
        <w:jc w:val="both"/>
      </w:pPr>
      <w:r w:rsidRPr="00725CC6">
        <w:t>1</w:t>
      </w:r>
      <w:r w:rsidR="006B34D6">
        <w:t>5</w:t>
      </w:r>
      <w:r w:rsidRPr="00725CC6">
        <w:t xml:space="preserve">.1. Заказчик приобретает право собственности на результат </w:t>
      </w:r>
      <w:r w:rsidRPr="005937C9">
        <w:t>оказанных услуг</w:t>
      </w:r>
      <w:r w:rsidRPr="00725CC6">
        <w:rPr>
          <w:i/>
        </w:rPr>
        <w:t xml:space="preserve"> </w:t>
      </w:r>
      <w:r w:rsidRPr="00725CC6">
        <w:t xml:space="preserve">с момента подписания Акта сдачи-приемки </w:t>
      </w:r>
      <w:r w:rsidRPr="005937C9">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96D03" w:rsidRPr="00725CC6" w:rsidRDefault="00A96D03" w:rsidP="00A96D03">
      <w:pPr>
        <w:pStyle w:val="a8"/>
        <w:tabs>
          <w:tab w:val="left" w:pos="-6804"/>
        </w:tabs>
        <w:spacing w:after="0"/>
        <w:ind w:firstLine="709"/>
        <w:jc w:val="both"/>
      </w:pPr>
      <w:r w:rsidRPr="00725CC6">
        <w:t>1</w:t>
      </w:r>
      <w:r w:rsidR="006B34D6">
        <w:t>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96D03" w:rsidRPr="00725CC6" w:rsidRDefault="00A96D03" w:rsidP="00A96D03">
      <w:pPr>
        <w:pStyle w:val="a8"/>
        <w:tabs>
          <w:tab w:val="left" w:pos="-6804"/>
        </w:tabs>
        <w:spacing w:after="0"/>
        <w:ind w:firstLine="709"/>
        <w:jc w:val="both"/>
      </w:pPr>
      <w:r w:rsidRPr="00725CC6">
        <w:t>1</w:t>
      </w:r>
      <w:r w:rsidR="006B34D6">
        <w:t>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A96D03" w:rsidRPr="00725CC6" w:rsidRDefault="00A96D03" w:rsidP="00A96D03">
      <w:pPr>
        <w:pStyle w:val="a8"/>
        <w:tabs>
          <w:tab w:val="left" w:pos="-6804"/>
        </w:tabs>
        <w:spacing w:after="0"/>
        <w:ind w:firstLine="709"/>
        <w:jc w:val="both"/>
      </w:pPr>
      <w:r w:rsidRPr="00725CC6">
        <w:t>1</w:t>
      </w:r>
      <w:r w:rsidR="006B34D6">
        <w:t>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A96D03" w:rsidRPr="00725CC6" w:rsidRDefault="00D53D65" w:rsidP="00D53D65">
      <w:pPr>
        <w:pStyle w:val="1"/>
        <w:keepNext w:val="0"/>
        <w:tabs>
          <w:tab w:val="center" w:pos="4677"/>
        </w:tabs>
        <w:spacing w:after="0"/>
        <w:jc w:val="left"/>
        <w:rPr>
          <w:rFonts w:ascii="Times New Roman" w:hAnsi="Times New Roman"/>
          <w:sz w:val="24"/>
          <w:szCs w:val="24"/>
        </w:rPr>
      </w:pPr>
      <w:bookmarkStart w:id="12" w:name="zArbitraj"/>
      <w:bookmarkEnd w:id="12"/>
      <w:r>
        <w:rPr>
          <w:rFonts w:ascii="Times New Roman" w:hAnsi="Times New Roman"/>
          <w:sz w:val="24"/>
          <w:szCs w:val="24"/>
        </w:rPr>
        <w:tab/>
      </w:r>
      <w:r w:rsidR="00A96D03" w:rsidRPr="00725CC6">
        <w:rPr>
          <w:rFonts w:ascii="Times New Roman" w:hAnsi="Times New Roman"/>
          <w:sz w:val="24"/>
          <w:szCs w:val="24"/>
        </w:rPr>
        <w:t>1</w:t>
      </w:r>
      <w:r w:rsidR="006B34D6">
        <w:rPr>
          <w:rFonts w:ascii="Times New Roman" w:hAnsi="Times New Roman"/>
          <w:sz w:val="24"/>
          <w:szCs w:val="24"/>
        </w:rPr>
        <w:t>6</w:t>
      </w:r>
      <w:r w:rsidR="00A96D03" w:rsidRPr="00725CC6">
        <w:rPr>
          <w:rFonts w:ascii="Times New Roman" w:hAnsi="Times New Roman"/>
          <w:sz w:val="24"/>
          <w:szCs w:val="24"/>
        </w:rPr>
        <w:t>. Перечень приложений</w:t>
      </w:r>
    </w:p>
    <w:p w:rsidR="00A96D03" w:rsidRPr="00725CC6" w:rsidRDefault="00A96D03" w:rsidP="00A96D03">
      <w:pPr>
        <w:pStyle w:val="a8"/>
        <w:tabs>
          <w:tab w:val="left" w:pos="0"/>
        </w:tabs>
        <w:spacing w:after="0"/>
        <w:ind w:firstLine="709"/>
        <w:jc w:val="both"/>
      </w:pPr>
      <w:r w:rsidRPr="00725CC6">
        <w:t>1</w:t>
      </w:r>
      <w:r w:rsidR="006B34D6">
        <w:t>6</w:t>
      </w:r>
      <w:r w:rsidRPr="00725CC6">
        <w:t>.1. К настоящему Договору прилагаются и являются его неотъемлемой частью:</w:t>
      </w:r>
    </w:p>
    <w:p w:rsidR="00A96D03" w:rsidRDefault="00A96D03" w:rsidP="00A96D03">
      <w:pPr>
        <w:pStyle w:val="3"/>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D7E40">
        <w:rPr>
          <w:sz w:val="24"/>
          <w:szCs w:val="24"/>
        </w:rPr>
        <w:t>оказанию услуг.</w:t>
      </w:r>
    </w:p>
    <w:p w:rsidR="00146288" w:rsidRDefault="00132199" w:rsidP="00132199">
      <w:pPr>
        <w:rPr>
          <w:sz w:val="24"/>
          <w:szCs w:val="24"/>
        </w:rPr>
      </w:pPr>
      <w:r>
        <w:rPr>
          <w:sz w:val="24"/>
          <w:szCs w:val="24"/>
        </w:rPr>
        <w:t xml:space="preserve">               </w:t>
      </w:r>
      <w:r w:rsidR="00146288">
        <w:rPr>
          <w:sz w:val="24"/>
          <w:szCs w:val="24"/>
        </w:rPr>
        <w:t>2. Приложение №2 –</w:t>
      </w:r>
      <w:r w:rsidR="00E03E51">
        <w:rPr>
          <w:sz w:val="24"/>
          <w:szCs w:val="24"/>
        </w:rPr>
        <w:t xml:space="preserve"> </w:t>
      </w:r>
      <w:r w:rsidRPr="00132199">
        <w:rPr>
          <w:sz w:val="24"/>
          <w:szCs w:val="24"/>
        </w:rPr>
        <w:t>Р</w:t>
      </w:r>
      <w:r>
        <w:rPr>
          <w:sz w:val="24"/>
          <w:szCs w:val="24"/>
        </w:rPr>
        <w:t>асчет</w:t>
      </w:r>
      <w:r w:rsidRPr="00132199">
        <w:rPr>
          <w:sz w:val="24"/>
          <w:szCs w:val="24"/>
        </w:rPr>
        <w:t xml:space="preserve"> </w:t>
      </w:r>
      <w:r>
        <w:rPr>
          <w:sz w:val="24"/>
          <w:szCs w:val="24"/>
        </w:rPr>
        <w:t>стоимости</w:t>
      </w:r>
      <w:r w:rsidRPr="00132199">
        <w:rPr>
          <w:sz w:val="24"/>
          <w:szCs w:val="24"/>
        </w:rPr>
        <w:t xml:space="preserve"> </w:t>
      </w:r>
      <w:r>
        <w:rPr>
          <w:sz w:val="24"/>
          <w:szCs w:val="24"/>
        </w:rPr>
        <w:t>услуг</w:t>
      </w:r>
      <w:r w:rsidRPr="00132199">
        <w:rPr>
          <w:sz w:val="24"/>
          <w:szCs w:val="24"/>
        </w:rPr>
        <w:t xml:space="preserve"> </w:t>
      </w:r>
      <w:r>
        <w:rPr>
          <w:sz w:val="24"/>
          <w:szCs w:val="24"/>
        </w:rPr>
        <w:t>по</w:t>
      </w:r>
      <w:r w:rsidRPr="00132199">
        <w:rPr>
          <w:sz w:val="24"/>
          <w:szCs w:val="24"/>
        </w:rPr>
        <w:t xml:space="preserve"> </w:t>
      </w:r>
      <w:r>
        <w:rPr>
          <w:sz w:val="24"/>
          <w:szCs w:val="24"/>
        </w:rPr>
        <w:t>проведению</w:t>
      </w:r>
      <w:r w:rsidRPr="00132199">
        <w:rPr>
          <w:sz w:val="24"/>
          <w:szCs w:val="24"/>
        </w:rPr>
        <w:t xml:space="preserve"> </w:t>
      </w:r>
      <w:r>
        <w:rPr>
          <w:sz w:val="24"/>
          <w:szCs w:val="24"/>
        </w:rPr>
        <w:t>специальной</w:t>
      </w:r>
      <w:r w:rsidRPr="00132199">
        <w:rPr>
          <w:sz w:val="24"/>
          <w:szCs w:val="24"/>
        </w:rPr>
        <w:t xml:space="preserve"> </w:t>
      </w:r>
      <w:r>
        <w:rPr>
          <w:sz w:val="24"/>
          <w:szCs w:val="24"/>
        </w:rPr>
        <w:t>оценки</w:t>
      </w:r>
      <w:r w:rsidRPr="00132199">
        <w:rPr>
          <w:sz w:val="24"/>
          <w:szCs w:val="24"/>
        </w:rPr>
        <w:t xml:space="preserve"> </w:t>
      </w:r>
      <w:r>
        <w:rPr>
          <w:sz w:val="24"/>
          <w:szCs w:val="24"/>
        </w:rPr>
        <w:t>условий</w:t>
      </w:r>
      <w:r w:rsidRPr="00132199">
        <w:rPr>
          <w:sz w:val="24"/>
          <w:szCs w:val="24"/>
        </w:rPr>
        <w:t xml:space="preserve"> </w:t>
      </w:r>
      <w:r>
        <w:rPr>
          <w:sz w:val="24"/>
          <w:szCs w:val="24"/>
        </w:rPr>
        <w:t>труда.</w:t>
      </w:r>
    </w:p>
    <w:p w:rsidR="00132199" w:rsidRPr="008056D1" w:rsidRDefault="00132199" w:rsidP="008056D1">
      <w:pPr>
        <w:shd w:val="clear" w:color="auto" w:fill="FFFFFF"/>
        <w:rPr>
          <w:b/>
          <w:bCs/>
          <w:caps/>
          <w:color w:val="000000"/>
          <w:szCs w:val="22"/>
        </w:rPr>
      </w:pPr>
      <w:r>
        <w:rPr>
          <w:sz w:val="24"/>
          <w:szCs w:val="24"/>
        </w:rPr>
        <w:lastRenderedPageBreak/>
        <w:t xml:space="preserve">               </w:t>
      </w:r>
      <w:r w:rsidR="00146288">
        <w:rPr>
          <w:sz w:val="24"/>
          <w:szCs w:val="24"/>
        </w:rPr>
        <w:t xml:space="preserve">3. Приложение №3 – </w:t>
      </w:r>
      <w:r>
        <w:rPr>
          <w:sz w:val="24"/>
          <w:szCs w:val="24"/>
        </w:rPr>
        <w:t>Перечень рабочих мест, на которых будет проводиться специальная оценка условий труда</w:t>
      </w:r>
      <w:r w:rsidR="008056D1">
        <w:rPr>
          <w:sz w:val="24"/>
          <w:szCs w:val="24"/>
        </w:rPr>
        <w:t>.</w:t>
      </w:r>
    </w:p>
    <w:p w:rsidR="00132199" w:rsidRDefault="00132199" w:rsidP="00132199"/>
    <w:p w:rsidR="00132199" w:rsidRPr="00132199" w:rsidRDefault="00132199" w:rsidP="00132199"/>
    <w:p w:rsidR="00A96D03" w:rsidRPr="00725CC6" w:rsidRDefault="006B34D6" w:rsidP="00A96D03">
      <w:pPr>
        <w:pStyle w:val="1"/>
        <w:jc w:val="center"/>
        <w:rPr>
          <w:rFonts w:ascii="Times New Roman" w:hAnsi="Times New Roman"/>
          <w:sz w:val="24"/>
          <w:szCs w:val="24"/>
        </w:rPr>
      </w:pPr>
      <w:r>
        <w:rPr>
          <w:rFonts w:ascii="Times New Roman" w:hAnsi="Times New Roman"/>
          <w:sz w:val="24"/>
          <w:szCs w:val="24"/>
        </w:rPr>
        <w:t>17</w:t>
      </w:r>
      <w:r w:rsidR="00A96D03" w:rsidRPr="00725CC6">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96D03" w:rsidRPr="00725CC6" w:rsidTr="002C6A3B">
        <w:tc>
          <w:tcPr>
            <w:tcW w:w="4786" w:type="dxa"/>
            <w:tcBorders>
              <w:top w:val="single" w:sz="4" w:space="0" w:color="auto"/>
              <w:left w:val="single" w:sz="4" w:space="0" w:color="auto"/>
              <w:bottom w:val="single" w:sz="4" w:space="0" w:color="auto"/>
              <w:right w:val="single" w:sz="4" w:space="0" w:color="auto"/>
            </w:tcBorders>
          </w:tcPr>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Заказчик:</w:t>
            </w:r>
          </w:p>
          <w:p w:rsidR="00A96D03" w:rsidRPr="00905649"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Частное</w:t>
            </w:r>
            <w:r w:rsidRPr="00905649">
              <w:rPr>
                <w:rFonts w:ascii="Times New Roman" w:hAnsi="Times New Roman" w:cs="Times New Roman"/>
                <w:b/>
                <w:sz w:val="24"/>
                <w:szCs w:val="24"/>
                <w:lang w:val="ru-RU"/>
              </w:rPr>
              <w:t xml:space="preserve"> учреждение здравоохранения «</w:t>
            </w:r>
            <w:r>
              <w:rPr>
                <w:rFonts w:ascii="Times New Roman" w:hAnsi="Times New Roman" w:cs="Times New Roman"/>
                <w:b/>
                <w:sz w:val="24"/>
                <w:szCs w:val="24"/>
                <w:lang w:val="ru-RU"/>
              </w:rPr>
              <w:t>Поликлиника «РЖД – Медицина» города Кемь»</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40703810625020000053</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БАНК: Карельское отделение №8628 ПАО Сбербанк г. Петрозаводск</w:t>
            </w:r>
          </w:p>
          <w:p w:rsidR="00A96D0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Кор/сч: 30101810600000000673</w:t>
            </w:r>
          </w:p>
          <w:p w:rsidR="00A96D03" w:rsidRPr="00905649"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048602673</w:t>
            </w:r>
          </w:p>
          <w:p w:rsidR="00A96D03" w:rsidRPr="00905649"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A96D03" w:rsidRPr="00712563"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7" w:history="1">
              <w:r w:rsidRPr="00712563">
                <w:rPr>
                  <w:rStyle w:val="a6"/>
                  <w:sz w:val="24"/>
                  <w:szCs w:val="24"/>
                </w:rPr>
                <w:t>segeda@onego.ru</w:t>
              </w:r>
            </w:hyperlink>
          </w:p>
          <w:p w:rsidR="00A96D03" w:rsidRDefault="00A96D03" w:rsidP="002C6A3B">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A96D03" w:rsidRPr="00001F7D" w:rsidRDefault="00A96D03" w:rsidP="002C6A3B">
            <w:pPr>
              <w:jc w:val="both"/>
              <w:rPr>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xml:space="preserve">: </w:t>
            </w:r>
            <w:hyperlink r:id="rId8" w:history="1">
              <w:r w:rsidRPr="00340226">
                <w:rPr>
                  <w:rStyle w:val="a6"/>
                  <w:sz w:val="24"/>
                  <w:szCs w:val="24"/>
                  <w:lang w:val="en-US"/>
                </w:rPr>
                <w:t>bochkareva.tv@bk.ru</w:t>
              </w:r>
            </w:hyperlink>
          </w:p>
          <w:p w:rsidR="00A96D03" w:rsidRPr="006F2A23"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rPr>
            </w:pPr>
          </w:p>
          <w:p w:rsidR="00A96D03" w:rsidRPr="00C151E4"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rPr>
            </w:pPr>
          </w:p>
          <w:p w:rsidR="00A96D03" w:rsidRPr="00C151E4" w:rsidRDefault="00A96D03" w:rsidP="002C6A3B">
            <w:pPr>
              <w:pStyle w:val="ac"/>
              <w:widowControl w:val="0"/>
              <w:suppressAutoHyphens/>
              <w:autoSpaceDN w:val="0"/>
              <w:spacing w:after="200" w:line="216" w:lineRule="auto"/>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Pr="00725CC6" w:rsidRDefault="00A96D03" w:rsidP="002C6A3B">
            <w:pPr>
              <w:pStyle w:val="ac"/>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A96D03" w:rsidRPr="00725CC6" w:rsidRDefault="00A96D03" w:rsidP="002C6A3B">
            <w:pPr>
              <w:spacing w:line="216" w:lineRule="auto"/>
              <w:jc w:val="both"/>
              <w:rPr>
                <w:sz w:val="24"/>
                <w:szCs w:val="24"/>
              </w:rPr>
            </w:pPr>
          </w:p>
        </w:tc>
      </w:tr>
      <w:tr w:rsidR="00A96D03" w:rsidRPr="00725CC6" w:rsidTr="002C6A3B">
        <w:trPr>
          <w:trHeight w:val="841"/>
        </w:trPr>
        <w:tc>
          <w:tcPr>
            <w:tcW w:w="4786" w:type="dxa"/>
            <w:tcBorders>
              <w:top w:val="single" w:sz="4" w:space="0" w:color="auto"/>
              <w:left w:val="single" w:sz="4" w:space="0" w:color="auto"/>
              <w:bottom w:val="single" w:sz="4" w:space="0" w:color="auto"/>
              <w:right w:val="single" w:sz="4" w:space="0" w:color="auto"/>
            </w:tcBorders>
          </w:tcPr>
          <w:p w:rsidR="00A96D03" w:rsidRDefault="00A96D03" w:rsidP="002C6A3B">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A96D03" w:rsidRPr="00725CC6" w:rsidRDefault="00A96D03" w:rsidP="002C6A3B">
            <w:pPr>
              <w:pStyle w:val="ConsNormal"/>
              <w:ind w:firstLine="0"/>
              <w:jc w:val="both"/>
              <w:rPr>
                <w:rFonts w:ascii="Times New Roman" w:hAnsi="Times New Roman" w:cs="Times New Roman"/>
                <w:sz w:val="24"/>
                <w:szCs w:val="24"/>
              </w:rPr>
            </w:pPr>
          </w:p>
          <w:p w:rsidR="00A96D03" w:rsidRDefault="00A96D03" w:rsidP="002C6A3B">
            <w:pPr>
              <w:pStyle w:val="ConsNormal"/>
              <w:ind w:firstLine="0"/>
              <w:jc w:val="both"/>
              <w:rPr>
                <w:rFonts w:ascii="Times New Roman" w:hAnsi="Times New Roman" w:cs="Times New Roman"/>
                <w:sz w:val="24"/>
                <w:szCs w:val="24"/>
              </w:rPr>
            </w:pPr>
            <w:r w:rsidRPr="00725CC6">
              <w:rPr>
                <w:rFonts w:ascii="Times New Roman" w:hAnsi="Times New Roman" w:cs="Times New Roman"/>
                <w:sz w:val="24"/>
                <w:szCs w:val="24"/>
              </w:rPr>
              <w:t>_______________/</w:t>
            </w:r>
            <w:r>
              <w:rPr>
                <w:rFonts w:ascii="Times New Roman" w:hAnsi="Times New Roman" w:cs="Times New Roman"/>
                <w:sz w:val="24"/>
                <w:szCs w:val="24"/>
              </w:rPr>
              <w:t>А.Р. Кучин</w:t>
            </w:r>
            <w:r w:rsidRPr="00725CC6">
              <w:rPr>
                <w:rFonts w:ascii="Times New Roman" w:hAnsi="Times New Roman" w:cs="Times New Roman"/>
                <w:sz w:val="24"/>
                <w:szCs w:val="24"/>
              </w:rPr>
              <w:t>/</w:t>
            </w:r>
          </w:p>
          <w:p w:rsidR="00A96D03" w:rsidRPr="00725CC6" w:rsidRDefault="00A96D03" w:rsidP="002C6A3B">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96D03" w:rsidRDefault="00A96D03" w:rsidP="002C6A3B">
            <w:pPr>
              <w:pStyle w:val="ac"/>
              <w:widowControl w:val="0"/>
              <w:suppressAutoHyphens/>
              <w:autoSpaceDN w:val="0"/>
              <w:spacing w:after="200"/>
              <w:jc w:val="both"/>
              <w:textAlignment w:val="baseline"/>
              <w:rPr>
                <w:rFonts w:ascii="Times New Roman" w:hAnsi="Times New Roman" w:cs="Times New Roman"/>
                <w:sz w:val="24"/>
                <w:szCs w:val="24"/>
                <w:lang w:val="ru-RU"/>
              </w:rPr>
            </w:pPr>
          </w:p>
          <w:p w:rsidR="00A96D03" w:rsidRDefault="00A96D03" w:rsidP="002C6A3B">
            <w:pPr>
              <w:pStyle w:val="ac"/>
              <w:widowControl w:val="0"/>
              <w:suppressAutoHyphens/>
              <w:autoSpaceDN w:val="0"/>
              <w:spacing w:after="200"/>
              <w:jc w:val="both"/>
              <w:textAlignment w:val="baseline"/>
              <w:rPr>
                <w:rFonts w:ascii="Times New Roman" w:hAnsi="Times New Roman" w:cs="Times New Roman"/>
                <w:sz w:val="24"/>
                <w:szCs w:val="24"/>
                <w:lang w:val="ru-RU"/>
              </w:rPr>
            </w:pPr>
            <w:r w:rsidRPr="00725CC6">
              <w:rPr>
                <w:rFonts w:ascii="Times New Roman" w:hAnsi="Times New Roman" w:cs="Times New Roman"/>
                <w:sz w:val="24"/>
                <w:szCs w:val="24"/>
                <w:lang w:val="ru-RU"/>
              </w:rPr>
              <w:t>___________________</w:t>
            </w:r>
            <w:r w:rsidRPr="00725CC6">
              <w:rPr>
                <w:rFonts w:ascii="Times New Roman" w:hAnsi="Times New Roman" w:cs="Times New Roman"/>
                <w:sz w:val="24"/>
                <w:szCs w:val="24"/>
              </w:rPr>
              <w:t>/ __________/</w:t>
            </w:r>
          </w:p>
          <w:p w:rsidR="00A96D03" w:rsidRPr="000D7E40" w:rsidRDefault="00A96D03" w:rsidP="002C6A3B">
            <w:pPr>
              <w:pStyle w:val="ac"/>
              <w:widowControl w:val="0"/>
              <w:suppressAutoHyphens/>
              <w:autoSpaceDN w:val="0"/>
              <w:spacing w:after="200"/>
              <w:jc w:val="both"/>
              <w:textAlignment w:val="baseline"/>
              <w:rPr>
                <w:rFonts w:ascii="Times New Roman" w:hAnsi="Times New Roman" w:cs="Times New Roman"/>
                <w:sz w:val="24"/>
                <w:szCs w:val="24"/>
                <w:lang w:val="ru-RU"/>
              </w:rPr>
            </w:pPr>
          </w:p>
        </w:tc>
      </w:tr>
    </w:tbl>
    <w:p w:rsidR="00A96D03" w:rsidRDefault="00A96D03" w:rsidP="00A96D03">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w:t>
      </w:r>
    </w:p>
    <w:p w:rsidR="00A96D03" w:rsidRPr="00725CC6" w:rsidRDefault="003D4084" w:rsidP="00A96D03">
      <w:pPr>
        <w:pStyle w:val="1"/>
        <w:spacing w:after="240"/>
        <w:ind w:left="1702"/>
        <w:jc w:val="both"/>
        <w:rPr>
          <w:rFonts w:ascii="Times New Roman" w:hAnsi="Times New Roman"/>
          <w:sz w:val="24"/>
          <w:szCs w:val="24"/>
        </w:rPr>
      </w:pPr>
      <w:r>
        <w:rPr>
          <w:rFonts w:ascii="Times New Roman" w:hAnsi="Times New Roman"/>
          <w:sz w:val="24"/>
          <w:szCs w:val="24"/>
        </w:rPr>
        <w:t>18</w:t>
      </w:r>
      <w:r w:rsidR="00A96D03"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A96D03" w:rsidRPr="00725CC6" w:rsidTr="002C6A3B">
        <w:tc>
          <w:tcPr>
            <w:tcW w:w="4375" w:type="dxa"/>
          </w:tcPr>
          <w:p w:rsidR="00A96D03" w:rsidRPr="00725CC6" w:rsidRDefault="00A96D03" w:rsidP="002C6A3B">
            <w:pPr>
              <w:jc w:val="both"/>
              <w:rPr>
                <w:b/>
                <w:sz w:val="24"/>
                <w:szCs w:val="24"/>
              </w:rPr>
            </w:pPr>
            <w:r w:rsidRPr="00725CC6">
              <w:rPr>
                <w:b/>
                <w:sz w:val="24"/>
                <w:szCs w:val="24"/>
              </w:rPr>
              <w:t>От Заказчика</w:t>
            </w:r>
          </w:p>
          <w:p w:rsidR="00A96D03" w:rsidRPr="00725CC6" w:rsidRDefault="00A96D03" w:rsidP="002C6A3B">
            <w:pPr>
              <w:jc w:val="both"/>
              <w:rPr>
                <w:bCs/>
                <w:sz w:val="24"/>
                <w:szCs w:val="24"/>
              </w:rPr>
            </w:pPr>
          </w:p>
        </w:tc>
        <w:tc>
          <w:tcPr>
            <w:tcW w:w="587" w:type="dxa"/>
          </w:tcPr>
          <w:p w:rsidR="00A96D03" w:rsidRPr="00725CC6" w:rsidRDefault="00A96D03" w:rsidP="002C6A3B">
            <w:pPr>
              <w:jc w:val="both"/>
              <w:rPr>
                <w:b/>
                <w:bCs/>
                <w:sz w:val="24"/>
                <w:szCs w:val="24"/>
              </w:rPr>
            </w:pPr>
          </w:p>
        </w:tc>
        <w:tc>
          <w:tcPr>
            <w:tcW w:w="4747" w:type="dxa"/>
          </w:tcPr>
          <w:p w:rsidR="00A96D03" w:rsidRPr="00725CC6" w:rsidRDefault="00A96D03" w:rsidP="002C6A3B">
            <w:pPr>
              <w:jc w:val="both"/>
              <w:rPr>
                <w:b/>
                <w:sz w:val="24"/>
                <w:szCs w:val="24"/>
              </w:rPr>
            </w:pPr>
            <w:r w:rsidRPr="00725CC6">
              <w:rPr>
                <w:b/>
                <w:sz w:val="24"/>
                <w:szCs w:val="24"/>
              </w:rPr>
              <w:t>От Исполнителя</w:t>
            </w:r>
          </w:p>
          <w:p w:rsidR="00A96D03" w:rsidRPr="00725CC6" w:rsidRDefault="00A96D03" w:rsidP="002C6A3B">
            <w:pPr>
              <w:jc w:val="both"/>
              <w:rPr>
                <w:sz w:val="24"/>
                <w:szCs w:val="24"/>
              </w:rPr>
            </w:pPr>
          </w:p>
        </w:tc>
      </w:tr>
      <w:tr w:rsidR="00A96D03" w:rsidRPr="00725CC6" w:rsidTr="002C6A3B">
        <w:tc>
          <w:tcPr>
            <w:tcW w:w="4375" w:type="dxa"/>
          </w:tcPr>
          <w:p w:rsidR="00A96D03" w:rsidRPr="00725CC6" w:rsidRDefault="00A96D03" w:rsidP="002C6A3B">
            <w:pPr>
              <w:jc w:val="both"/>
              <w:rPr>
                <w:b/>
                <w:bCs/>
                <w:sz w:val="24"/>
                <w:szCs w:val="24"/>
              </w:rPr>
            </w:pPr>
          </w:p>
        </w:tc>
        <w:tc>
          <w:tcPr>
            <w:tcW w:w="587" w:type="dxa"/>
          </w:tcPr>
          <w:p w:rsidR="00A96D03" w:rsidRPr="00725CC6" w:rsidRDefault="00A96D03" w:rsidP="002C6A3B">
            <w:pPr>
              <w:jc w:val="both"/>
              <w:rPr>
                <w:b/>
                <w:bCs/>
                <w:sz w:val="24"/>
                <w:szCs w:val="24"/>
              </w:rPr>
            </w:pPr>
          </w:p>
        </w:tc>
        <w:tc>
          <w:tcPr>
            <w:tcW w:w="4747" w:type="dxa"/>
          </w:tcPr>
          <w:p w:rsidR="00A96D03" w:rsidRPr="00725CC6" w:rsidRDefault="00A96D03" w:rsidP="002C6A3B">
            <w:pPr>
              <w:jc w:val="both"/>
              <w:rPr>
                <w:b/>
                <w:bCs/>
                <w:sz w:val="24"/>
                <w:szCs w:val="24"/>
              </w:rPr>
            </w:pPr>
          </w:p>
          <w:p w:rsidR="00A96D03" w:rsidRPr="00725CC6" w:rsidRDefault="00A96D03" w:rsidP="002C6A3B">
            <w:pPr>
              <w:jc w:val="both"/>
              <w:rPr>
                <w:b/>
                <w:bCs/>
                <w:sz w:val="24"/>
                <w:szCs w:val="24"/>
              </w:rPr>
            </w:pPr>
          </w:p>
        </w:tc>
      </w:tr>
      <w:tr w:rsidR="00A96D03" w:rsidRPr="00725CC6" w:rsidTr="002C6A3B">
        <w:tc>
          <w:tcPr>
            <w:tcW w:w="4375" w:type="dxa"/>
          </w:tcPr>
          <w:p w:rsidR="00A96D03" w:rsidRPr="00725CC6" w:rsidRDefault="00A96D03" w:rsidP="002C6A3B">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A96D03" w:rsidRPr="00725CC6" w:rsidRDefault="00A96D03" w:rsidP="002C6A3B">
            <w:pPr>
              <w:jc w:val="both"/>
              <w:rPr>
                <w:b/>
                <w:bCs/>
                <w:sz w:val="24"/>
                <w:szCs w:val="24"/>
              </w:rPr>
            </w:pPr>
          </w:p>
        </w:tc>
        <w:tc>
          <w:tcPr>
            <w:tcW w:w="4747" w:type="dxa"/>
          </w:tcPr>
          <w:p w:rsidR="00A96D03" w:rsidRPr="00725CC6" w:rsidRDefault="00A96D03" w:rsidP="002C6A3B">
            <w:pPr>
              <w:jc w:val="both"/>
              <w:rPr>
                <w:sz w:val="24"/>
                <w:szCs w:val="24"/>
              </w:rPr>
            </w:pPr>
            <w:r w:rsidRPr="00725CC6">
              <w:rPr>
                <w:sz w:val="24"/>
                <w:szCs w:val="24"/>
              </w:rPr>
              <w:t>___________________ /________/</w:t>
            </w:r>
          </w:p>
        </w:tc>
      </w:tr>
    </w:tbl>
    <w:p w:rsidR="00A96D03" w:rsidRPr="00725CC6" w:rsidRDefault="00A96D03" w:rsidP="00D53D65">
      <w:pPr>
        <w:jc w:val="right"/>
        <w:rPr>
          <w:sz w:val="24"/>
          <w:szCs w:val="24"/>
        </w:rPr>
      </w:pPr>
      <w:r w:rsidRPr="00725CC6">
        <w:rPr>
          <w:sz w:val="24"/>
          <w:szCs w:val="24"/>
        </w:rPr>
        <w:br w:type="page"/>
      </w:r>
      <w:r w:rsidRPr="00725CC6">
        <w:rPr>
          <w:sz w:val="24"/>
          <w:szCs w:val="24"/>
        </w:rPr>
        <w:lastRenderedPageBreak/>
        <w:t>Приложение № 1</w:t>
      </w:r>
    </w:p>
    <w:p w:rsidR="00A96D03" w:rsidRPr="00725CC6" w:rsidRDefault="00A96D03" w:rsidP="00A96D03">
      <w:pPr>
        <w:jc w:val="right"/>
        <w:rPr>
          <w:sz w:val="24"/>
          <w:szCs w:val="24"/>
        </w:rPr>
      </w:pPr>
      <w:r w:rsidRPr="00725CC6">
        <w:rPr>
          <w:sz w:val="24"/>
          <w:szCs w:val="24"/>
        </w:rPr>
        <w:t>к Договору №_____</w:t>
      </w:r>
    </w:p>
    <w:p w:rsidR="00A96D03" w:rsidRPr="00725CC6" w:rsidRDefault="00A96D03" w:rsidP="00A96D03">
      <w:pPr>
        <w:jc w:val="right"/>
        <w:rPr>
          <w:sz w:val="24"/>
          <w:szCs w:val="24"/>
        </w:rPr>
      </w:pPr>
      <w:r w:rsidRPr="00725CC6">
        <w:rPr>
          <w:sz w:val="24"/>
          <w:szCs w:val="24"/>
        </w:rPr>
        <w:t>от «___» __________ 20</w:t>
      </w:r>
      <w:r>
        <w:rPr>
          <w:sz w:val="24"/>
          <w:szCs w:val="24"/>
        </w:rPr>
        <w:t>_</w:t>
      </w:r>
      <w:r w:rsidRPr="00725CC6">
        <w:rPr>
          <w:sz w:val="24"/>
          <w:szCs w:val="24"/>
        </w:rPr>
        <w:t>_г.</w:t>
      </w:r>
    </w:p>
    <w:p w:rsidR="00A96D03" w:rsidRPr="00725CC6" w:rsidRDefault="00A96D03" w:rsidP="00A96D03">
      <w:pPr>
        <w:jc w:val="center"/>
        <w:rPr>
          <w:sz w:val="24"/>
          <w:szCs w:val="24"/>
        </w:rPr>
      </w:pPr>
    </w:p>
    <w:p w:rsidR="00A96D03" w:rsidRPr="00725CC6" w:rsidRDefault="00A96D03" w:rsidP="00A96D03">
      <w:pPr>
        <w:keepNext/>
        <w:jc w:val="center"/>
        <w:outlineLvl w:val="4"/>
        <w:rPr>
          <w:b/>
          <w:bCs/>
          <w:snapToGrid w:val="0"/>
          <w:sz w:val="24"/>
          <w:szCs w:val="24"/>
        </w:rPr>
      </w:pPr>
    </w:p>
    <w:p w:rsidR="00A96D03" w:rsidRDefault="00A96D03" w:rsidP="00A96D03">
      <w:pPr>
        <w:keepNext/>
        <w:jc w:val="center"/>
        <w:outlineLvl w:val="4"/>
        <w:rPr>
          <w:b/>
          <w:bCs/>
          <w:snapToGrid w:val="0"/>
          <w:sz w:val="24"/>
          <w:szCs w:val="24"/>
        </w:rPr>
      </w:pPr>
      <w:r w:rsidRPr="00F550F0">
        <w:rPr>
          <w:b/>
          <w:bCs/>
          <w:snapToGrid w:val="0"/>
          <w:sz w:val="24"/>
          <w:szCs w:val="24"/>
        </w:rPr>
        <w:t>Требования к оказываемым услугам</w:t>
      </w:r>
      <w:r w:rsidR="00F550F0">
        <w:rPr>
          <w:b/>
          <w:bCs/>
          <w:snapToGrid w:val="0"/>
          <w:sz w:val="24"/>
          <w:szCs w:val="24"/>
        </w:rPr>
        <w:t xml:space="preserve"> </w:t>
      </w:r>
    </w:p>
    <w:p w:rsidR="001E5DDB" w:rsidRDefault="001E5DDB" w:rsidP="00A96D03">
      <w:pPr>
        <w:keepNext/>
        <w:jc w:val="center"/>
        <w:outlineLvl w:val="4"/>
        <w:rPr>
          <w:b/>
          <w:bCs/>
          <w:snapToGrid w:val="0"/>
          <w:sz w:val="24"/>
          <w:szCs w:val="24"/>
        </w:rPr>
      </w:pPr>
    </w:p>
    <w:tbl>
      <w:tblPr>
        <w:tblW w:w="9060" w:type="dxa"/>
        <w:tblInd w:w="93" w:type="dxa"/>
        <w:tblLook w:val="04A0"/>
      </w:tblPr>
      <w:tblGrid>
        <w:gridCol w:w="420"/>
        <w:gridCol w:w="4360"/>
        <w:gridCol w:w="1040"/>
        <w:gridCol w:w="3240"/>
      </w:tblGrid>
      <w:tr w:rsidR="001E5DDB" w:rsidRPr="001E5DDB" w:rsidTr="001E5DDB">
        <w:trPr>
          <w:trHeight w:val="32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5DDB" w:rsidRDefault="001E5DDB" w:rsidP="001E5DDB">
            <w:pPr>
              <w:widowControl/>
              <w:autoSpaceDE/>
              <w:autoSpaceDN/>
              <w:adjustRightInd/>
              <w:rPr>
                <w:color w:val="000000"/>
                <w:sz w:val="24"/>
                <w:szCs w:val="24"/>
              </w:rPr>
            </w:pPr>
            <w:r w:rsidRPr="001E5DDB">
              <w:rPr>
                <w:color w:val="000000"/>
                <w:sz w:val="24"/>
                <w:szCs w:val="24"/>
              </w:rPr>
              <w:t>Место оказания услуг – Республика Карелия  г. Кемь, ул. Шоссе 1 мая, д. 9</w:t>
            </w:r>
          </w:p>
          <w:p w:rsidR="00F550F0" w:rsidRPr="001E5DDB" w:rsidRDefault="00F550F0" w:rsidP="001E5DDB">
            <w:pPr>
              <w:widowControl/>
              <w:autoSpaceDE/>
              <w:autoSpaceDN/>
              <w:adjustRightInd/>
              <w:rPr>
                <w:color w:val="000000"/>
                <w:sz w:val="24"/>
                <w:szCs w:val="24"/>
              </w:rPr>
            </w:pPr>
            <w:r w:rsidRPr="00132199">
              <w:rPr>
                <w:color w:val="000000"/>
                <w:sz w:val="24"/>
                <w:szCs w:val="24"/>
              </w:rPr>
              <w:t>Количество рабочих мест:</w:t>
            </w:r>
            <w:r w:rsidR="00132199">
              <w:rPr>
                <w:color w:val="000000"/>
                <w:sz w:val="24"/>
                <w:szCs w:val="24"/>
              </w:rPr>
              <w:t xml:space="preserve"> 113</w:t>
            </w:r>
            <w:r>
              <w:rPr>
                <w:color w:val="000000"/>
                <w:sz w:val="24"/>
                <w:szCs w:val="24"/>
              </w:rPr>
              <w:t xml:space="preserve"> </w:t>
            </w:r>
          </w:p>
        </w:tc>
      </w:tr>
      <w:tr w:rsidR="001E5DDB" w:rsidRPr="001E5DDB" w:rsidTr="001E5DDB">
        <w:trPr>
          <w:trHeight w:val="98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6288" w:rsidRPr="0013256C" w:rsidRDefault="001E5DDB" w:rsidP="00146288">
            <w:pPr>
              <w:ind w:firstLine="540"/>
              <w:jc w:val="both"/>
              <w:rPr>
                <w:rFonts w:ascii="Verdana" w:hAnsi="Verdana"/>
                <w:sz w:val="21"/>
                <w:szCs w:val="21"/>
              </w:rPr>
            </w:pPr>
            <w:r w:rsidRPr="001E5DDB">
              <w:rPr>
                <w:color w:val="000000"/>
                <w:sz w:val="24"/>
                <w:szCs w:val="24"/>
              </w:rPr>
              <w:t xml:space="preserve">Проведение специальной оценки условий труда (далее — СОУТ)  по условиям труда проводится во исполнение ст. 212 Трудового кодекса РФ и в соответствии с </w:t>
            </w:r>
            <w:r w:rsidR="00146288" w:rsidRPr="0013256C">
              <w:rPr>
                <w:sz w:val="24"/>
                <w:szCs w:val="24"/>
              </w:rPr>
              <w:t>Федеральны</w:t>
            </w:r>
            <w:r w:rsidR="00146288">
              <w:rPr>
                <w:sz w:val="24"/>
                <w:szCs w:val="24"/>
              </w:rPr>
              <w:t>м</w:t>
            </w:r>
            <w:r w:rsidR="00146288" w:rsidRPr="0013256C">
              <w:rPr>
                <w:sz w:val="24"/>
                <w:szCs w:val="24"/>
              </w:rPr>
              <w:t xml:space="preserve"> закон</w:t>
            </w:r>
            <w:r w:rsidR="00146288">
              <w:rPr>
                <w:sz w:val="24"/>
                <w:szCs w:val="24"/>
              </w:rPr>
              <w:t>ом</w:t>
            </w:r>
            <w:r w:rsidR="00146288" w:rsidRPr="0013256C">
              <w:rPr>
                <w:sz w:val="24"/>
                <w:szCs w:val="24"/>
              </w:rPr>
              <w:t xml:space="preserve"> от 28.12.2013 N 426-ФЗ "О специальной оценке условий труда";</w:t>
            </w:r>
          </w:p>
          <w:p w:rsidR="00146288" w:rsidRPr="0013256C" w:rsidRDefault="00146288" w:rsidP="00146288">
            <w:pPr>
              <w:widowControl/>
              <w:autoSpaceDE/>
              <w:autoSpaceDN/>
              <w:adjustRightInd/>
              <w:ind w:firstLine="540"/>
              <w:jc w:val="both"/>
              <w:rPr>
                <w:rFonts w:ascii="Verdana" w:hAnsi="Verdana"/>
                <w:sz w:val="21"/>
                <w:szCs w:val="21"/>
              </w:rPr>
            </w:pPr>
            <w:r w:rsidRPr="0013256C">
              <w:rPr>
                <w:sz w:val="24"/>
                <w:szCs w:val="24"/>
              </w:rPr>
              <w:t>- Трудовой кодекс Российской Федерации;</w:t>
            </w:r>
          </w:p>
          <w:p w:rsidR="00146288" w:rsidRPr="0013256C" w:rsidRDefault="00146288" w:rsidP="00146288">
            <w:pPr>
              <w:widowControl/>
              <w:autoSpaceDE/>
              <w:autoSpaceDN/>
              <w:adjustRightInd/>
              <w:ind w:firstLine="540"/>
              <w:jc w:val="both"/>
              <w:rPr>
                <w:rFonts w:ascii="Verdana" w:hAnsi="Verdana"/>
                <w:sz w:val="21"/>
                <w:szCs w:val="21"/>
              </w:rPr>
            </w:pPr>
            <w:r w:rsidRPr="0013256C">
              <w:rPr>
                <w:sz w:val="24"/>
                <w:szCs w:val="24"/>
              </w:rPr>
              <w:t>- 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146288" w:rsidRPr="0013256C" w:rsidRDefault="00146288" w:rsidP="00146288">
            <w:pPr>
              <w:widowControl/>
              <w:autoSpaceDE/>
              <w:autoSpaceDN/>
              <w:adjustRightInd/>
              <w:ind w:firstLine="540"/>
              <w:jc w:val="both"/>
              <w:rPr>
                <w:rFonts w:ascii="Verdana" w:hAnsi="Verdana"/>
                <w:sz w:val="21"/>
                <w:szCs w:val="21"/>
              </w:rPr>
            </w:pPr>
            <w:r w:rsidRPr="0013256C">
              <w:rPr>
                <w:sz w:val="24"/>
                <w:szCs w:val="24"/>
              </w:rPr>
              <w:t>- ГОСТы, СНиПы, СанПиНы, а также иные правовые документы, содержащие обязательные требования к условиям труда.</w:t>
            </w:r>
          </w:p>
          <w:p w:rsidR="001E5DDB" w:rsidRPr="001E5DDB" w:rsidRDefault="001E5DDB" w:rsidP="00146288">
            <w:pPr>
              <w:widowControl/>
              <w:autoSpaceDE/>
              <w:autoSpaceDN/>
              <w:adjustRightInd/>
              <w:rPr>
                <w:color w:val="000000"/>
                <w:sz w:val="24"/>
                <w:szCs w:val="24"/>
              </w:rPr>
            </w:pPr>
          </w:p>
        </w:tc>
      </w:tr>
      <w:tr w:rsidR="001E5DDB" w:rsidRPr="001E5DDB" w:rsidTr="001E5DDB">
        <w:trPr>
          <w:trHeight w:val="126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СОУТ рабочих мест по условиям труда проводится для оценки условий труда на рабочих местах в целях идентификации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tc>
      </w:tr>
      <w:tr w:rsidR="001E5DDB" w:rsidRPr="001E5DDB" w:rsidTr="001E5DDB">
        <w:trPr>
          <w:trHeight w:val="300"/>
        </w:trPr>
        <w:tc>
          <w:tcPr>
            <w:tcW w:w="420" w:type="dxa"/>
            <w:tcBorders>
              <w:top w:val="nil"/>
              <w:left w:val="nil"/>
              <w:bottom w:val="nil"/>
              <w:right w:val="nil"/>
            </w:tcBorders>
            <w:shd w:val="clear" w:color="auto" w:fill="auto"/>
            <w:vAlign w:val="center"/>
            <w:hideMark/>
          </w:tcPr>
          <w:p w:rsidR="001E5DDB" w:rsidRPr="001E5DDB" w:rsidRDefault="001E5DDB" w:rsidP="001E5DDB">
            <w:pPr>
              <w:widowControl/>
              <w:autoSpaceDE/>
              <w:autoSpaceDN/>
              <w:adjustRightInd/>
              <w:rPr>
                <w:color w:val="000000"/>
                <w:sz w:val="24"/>
                <w:szCs w:val="24"/>
              </w:rPr>
            </w:pPr>
          </w:p>
        </w:tc>
        <w:tc>
          <w:tcPr>
            <w:tcW w:w="4360" w:type="dxa"/>
            <w:tcBorders>
              <w:top w:val="nil"/>
              <w:left w:val="nil"/>
              <w:bottom w:val="nil"/>
              <w:right w:val="nil"/>
            </w:tcBorders>
            <w:shd w:val="clear" w:color="auto" w:fill="auto"/>
            <w:vAlign w:val="center"/>
            <w:hideMark/>
          </w:tcPr>
          <w:p w:rsidR="001E5DDB" w:rsidRPr="001E5DDB" w:rsidRDefault="001E5DDB" w:rsidP="001E5DDB">
            <w:pPr>
              <w:widowControl/>
              <w:autoSpaceDE/>
              <w:autoSpaceDN/>
              <w:adjustRightInd/>
              <w:rPr>
                <w:color w:val="000000"/>
                <w:sz w:val="24"/>
                <w:szCs w:val="24"/>
              </w:rPr>
            </w:pPr>
          </w:p>
        </w:tc>
        <w:tc>
          <w:tcPr>
            <w:tcW w:w="1040" w:type="dxa"/>
            <w:tcBorders>
              <w:top w:val="nil"/>
              <w:left w:val="nil"/>
              <w:bottom w:val="nil"/>
              <w:right w:val="nil"/>
            </w:tcBorders>
            <w:shd w:val="clear" w:color="auto" w:fill="auto"/>
            <w:vAlign w:val="center"/>
            <w:hideMark/>
          </w:tcPr>
          <w:p w:rsidR="001E5DDB" w:rsidRPr="001E5DDB" w:rsidRDefault="001E5DDB" w:rsidP="001E5DDB">
            <w:pPr>
              <w:widowControl/>
              <w:autoSpaceDE/>
              <w:autoSpaceDN/>
              <w:adjustRightInd/>
              <w:rPr>
                <w:color w:val="000000"/>
                <w:sz w:val="24"/>
                <w:szCs w:val="24"/>
              </w:rPr>
            </w:pPr>
          </w:p>
        </w:tc>
        <w:tc>
          <w:tcPr>
            <w:tcW w:w="3240" w:type="dxa"/>
            <w:tcBorders>
              <w:top w:val="nil"/>
              <w:left w:val="nil"/>
              <w:bottom w:val="nil"/>
              <w:right w:val="nil"/>
            </w:tcBorders>
            <w:shd w:val="clear" w:color="auto" w:fill="auto"/>
            <w:vAlign w:val="center"/>
            <w:hideMark/>
          </w:tcPr>
          <w:p w:rsidR="001E5DDB" w:rsidRPr="001E5DDB" w:rsidRDefault="001E5DDB" w:rsidP="001E5DDB">
            <w:pPr>
              <w:widowControl/>
              <w:autoSpaceDE/>
              <w:autoSpaceDN/>
              <w:adjustRightInd/>
              <w:rPr>
                <w:color w:val="000000"/>
                <w:sz w:val="24"/>
                <w:szCs w:val="24"/>
              </w:rPr>
            </w:pPr>
          </w:p>
        </w:tc>
      </w:tr>
      <w:tr w:rsidR="001E5DDB" w:rsidRPr="001E5DDB" w:rsidTr="001E5DDB">
        <w:trPr>
          <w:trHeight w:val="375"/>
        </w:trPr>
        <w:tc>
          <w:tcPr>
            <w:tcW w:w="9060" w:type="dxa"/>
            <w:gridSpan w:val="4"/>
            <w:tcBorders>
              <w:top w:val="nil"/>
              <w:left w:val="nil"/>
              <w:bottom w:val="nil"/>
              <w:right w:val="nil"/>
            </w:tcBorders>
            <w:shd w:val="clear" w:color="auto" w:fill="auto"/>
            <w:noWrap/>
            <w:vAlign w:val="bottom"/>
            <w:hideMark/>
          </w:tcPr>
          <w:p w:rsidR="001E5DDB" w:rsidRPr="001E5DDB" w:rsidRDefault="001E5DDB" w:rsidP="001E5DDB">
            <w:pPr>
              <w:widowControl/>
              <w:autoSpaceDE/>
              <w:autoSpaceDN/>
              <w:adjustRightInd/>
              <w:jc w:val="center"/>
              <w:rPr>
                <w:b/>
                <w:bCs/>
                <w:color w:val="000000"/>
                <w:sz w:val="24"/>
                <w:szCs w:val="24"/>
              </w:rPr>
            </w:pPr>
            <w:r w:rsidRPr="001E5DDB">
              <w:rPr>
                <w:b/>
                <w:bCs/>
                <w:color w:val="000000"/>
                <w:sz w:val="24"/>
                <w:szCs w:val="24"/>
              </w:rPr>
              <w:t>Основные этапы проведения специальной оценки условий труда</w:t>
            </w:r>
          </w:p>
        </w:tc>
      </w:tr>
      <w:tr w:rsidR="001E5DDB" w:rsidRPr="001E5DDB" w:rsidTr="001E5DDB">
        <w:trPr>
          <w:trHeight w:val="165"/>
        </w:trPr>
        <w:tc>
          <w:tcPr>
            <w:tcW w:w="9060" w:type="dxa"/>
            <w:gridSpan w:val="4"/>
            <w:tcBorders>
              <w:top w:val="nil"/>
              <w:left w:val="nil"/>
              <w:bottom w:val="nil"/>
              <w:right w:val="nil"/>
            </w:tcBorders>
            <w:shd w:val="clear" w:color="auto" w:fill="auto"/>
            <w:noWrap/>
            <w:vAlign w:val="bottom"/>
            <w:hideMark/>
          </w:tcPr>
          <w:p w:rsidR="001E5DDB" w:rsidRPr="001E5DDB" w:rsidRDefault="001E5DDB" w:rsidP="001E5DDB">
            <w:pPr>
              <w:widowControl/>
              <w:autoSpaceDE/>
              <w:autoSpaceDN/>
              <w:adjustRightInd/>
              <w:jc w:val="center"/>
              <w:rPr>
                <w:color w:val="000000"/>
                <w:sz w:val="24"/>
                <w:szCs w:val="24"/>
              </w:rPr>
            </w:pP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DDB" w:rsidRPr="001E5DDB" w:rsidRDefault="001E5DDB" w:rsidP="00564208">
            <w:pPr>
              <w:widowControl/>
              <w:autoSpaceDE/>
              <w:autoSpaceDN/>
              <w:adjustRightInd/>
              <w:jc w:val="both"/>
              <w:rPr>
                <w:color w:val="000000"/>
                <w:sz w:val="24"/>
                <w:szCs w:val="24"/>
              </w:rPr>
            </w:pPr>
            <w:r w:rsidRPr="001E5DDB">
              <w:rPr>
                <w:color w:val="000000"/>
                <w:sz w:val="24"/>
                <w:szCs w:val="24"/>
              </w:rPr>
              <w:t>1</w:t>
            </w:r>
            <w:r w:rsidR="00564208">
              <w:rPr>
                <w:color w:val="000000"/>
                <w:sz w:val="24"/>
                <w:szCs w:val="24"/>
              </w:rPr>
              <w:t xml:space="preserve"> этап</w:t>
            </w:r>
            <w:r w:rsidRPr="001E5DDB">
              <w:rPr>
                <w:color w:val="000000"/>
                <w:sz w:val="24"/>
                <w:szCs w:val="24"/>
              </w:rPr>
              <w:t>. Идентификация вредных и (или) опасных производственных факторов.</w:t>
            </w:r>
          </w:p>
        </w:tc>
      </w:tr>
      <w:tr w:rsidR="001E5DDB" w:rsidRPr="001E5DDB" w:rsidTr="00564208">
        <w:trPr>
          <w:trHeight w:val="813"/>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208" w:rsidRPr="00AF3AEA" w:rsidRDefault="001E5DDB" w:rsidP="00564208">
            <w:pPr>
              <w:jc w:val="both"/>
              <w:rPr>
                <w:rFonts w:ascii="Verdana" w:hAnsi="Verdana"/>
                <w:sz w:val="21"/>
                <w:szCs w:val="21"/>
              </w:rPr>
            </w:pPr>
            <w:r w:rsidRPr="001E5DDB">
              <w:rPr>
                <w:color w:val="000000"/>
                <w:sz w:val="24"/>
                <w:szCs w:val="24"/>
              </w:rPr>
              <w:t>2</w:t>
            </w:r>
            <w:r w:rsidR="00564208">
              <w:rPr>
                <w:color w:val="000000"/>
                <w:sz w:val="24"/>
                <w:szCs w:val="24"/>
              </w:rPr>
              <w:t xml:space="preserve"> этап</w:t>
            </w:r>
            <w:r w:rsidRPr="001E5DDB">
              <w:rPr>
                <w:color w:val="000000"/>
                <w:sz w:val="24"/>
                <w:szCs w:val="24"/>
              </w:rPr>
              <w:t>.</w:t>
            </w:r>
            <w:r w:rsidR="00564208">
              <w:rPr>
                <w:color w:val="000000"/>
                <w:sz w:val="24"/>
                <w:szCs w:val="24"/>
              </w:rPr>
              <w:t xml:space="preserve"> И</w:t>
            </w:r>
            <w:r w:rsidR="00564208" w:rsidRPr="00AF3AEA">
              <w:rPr>
                <w:sz w:val="24"/>
                <w:szCs w:val="24"/>
              </w:rPr>
              <w:t>сследования (испытания) и измерения фактических значений вредных и (или) опасных факторов производственной среды только тех рабочих мест, которые подлежат исследованиям после проведения 1 этапа работ</w:t>
            </w:r>
            <w:r w:rsidR="00564208">
              <w:rPr>
                <w:sz w:val="24"/>
                <w:szCs w:val="24"/>
              </w:rPr>
              <w:t>.</w:t>
            </w:r>
          </w:p>
          <w:p w:rsidR="001E5DDB" w:rsidRPr="001E5DDB" w:rsidRDefault="001E5DDB" w:rsidP="00564208">
            <w:pPr>
              <w:widowControl/>
              <w:autoSpaceDE/>
              <w:autoSpaceDN/>
              <w:adjustRightInd/>
              <w:jc w:val="both"/>
              <w:rPr>
                <w:color w:val="000000"/>
                <w:sz w:val="24"/>
                <w:szCs w:val="24"/>
              </w:rPr>
            </w:pPr>
          </w:p>
        </w:tc>
      </w:tr>
      <w:tr w:rsidR="001E5DDB" w:rsidRPr="001E5DDB" w:rsidTr="001E5DDB">
        <w:trPr>
          <w:trHeight w:val="1132"/>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564208">
            <w:pPr>
              <w:widowControl/>
              <w:autoSpaceDE/>
              <w:autoSpaceDN/>
              <w:adjustRightInd/>
              <w:jc w:val="both"/>
              <w:rPr>
                <w:color w:val="000000"/>
                <w:sz w:val="24"/>
                <w:szCs w:val="24"/>
              </w:rPr>
            </w:pPr>
            <w:r w:rsidRPr="001E5DDB">
              <w:rPr>
                <w:color w:val="000000"/>
                <w:sz w:val="24"/>
                <w:szCs w:val="24"/>
              </w:rPr>
              <w:t>3</w:t>
            </w:r>
            <w:r w:rsidR="00564208">
              <w:rPr>
                <w:color w:val="000000"/>
                <w:sz w:val="24"/>
                <w:szCs w:val="24"/>
              </w:rPr>
              <w:t xml:space="preserve"> этап</w:t>
            </w:r>
            <w:r w:rsidRPr="001E5DDB">
              <w:rPr>
                <w:color w:val="000000"/>
                <w:sz w:val="24"/>
                <w:szCs w:val="24"/>
              </w:rPr>
              <w:t>. Отнесение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DDB" w:rsidRPr="001E5DDB" w:rsidRDefault="001E5DDB" w:rsidP="00564208">
            <w:pPr>
              <w:widowControl/>
              <w:autoSpaceDE/>
              <w:autoSpaceDN/>
              <w:adjustRightInd/>
              <w:jc w:val="both"/>
              <w:rPr>
                <w:color w:val="000000"/>
                <w:sz w:val="24"/>
                <w:szCs w:val="24"/>
              </w:rPr>
            </w:pPr>
            <w:r w:rsidRPr="001E5DDB">
              <w:rPr>
                <w:color w:val="000000"/>
                <w:sz w:val="24"/>
                <w:szCs w:val="24"/>
              </w:rPr>
              <w:t>4</w:t>
            </w:r>
            <w:r w:rsidR="00564208">
              <w:rPr>
                <w:color w:val="000000"/>
                <w:sz w:val="24"/>
                <w:szCs w:val="24"/>
              </w:rPr>
              <w:t xml:space="preserve"> этап</w:t>
            </w:r>
            <w:r w:rsidRPr="001E5DDB">
              <w:rPr>
                <w:color w:val="000000"/>
                <w:sz w:val="24"/>
                <w:szCs w:val="24"/>
              </w:rPr>
              <w:t>. Оформление результатов проведения СОУТ.</w:t>
            </w:r>
          </w:p>
        </w:tc>
      </w:tr>
      <w:tr w:rsidR="001E5DDB" w:rsidRPr="001E5DDB" w:rsidTr="001E5DDB">
        <w:trPr>
          <w:trHeight w:val="72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564208">
            <w:pPr>
              <w:widowControl/>
              <w:autoSpaceDE/>
              <w:autoSpaceDN/>
              <w:adjustRightInd/>
              <w:jc w:val="both"/>
              <w:rPr>
                <w:color w:val="000000"/>
                <w:sz w:val="24"/>
                <w:szCs w:val="24"/>
              </w:rPr>
            </w:pPr>
            <w:r w:rsidRPr="001E5DDB">
              <w:rPr>
                <w:color w:val="000000"/>
                <w:sz w:val="24"/>
                <w:szCs w:val="24"/>
              </w:rPr>
              <w:t>5</w:t>
            </w:r>
            <w:r w:rsidR="00564208">
              <w:rPr>
                <w:color w:val="000000"/>
                <w:sz w:val="24"/>
                <w:szCs w:val="24"/>
              </w:rPr>
              <w:t xml:space="preserve"> этап</w:t>
            </w:r>
            <w:r w:rsidRPr="001E5DDB">
              <w:rPr>
                <w:color w:val="000000"/>
                <w:sz w:val="24"/>
                <w:szCs w:val="24"/>
              </w:rPr>
              <w:t>. Предоставление результатов СОУТ в Федеральную государственную информационную систему учета результатов.</w:t>
            </w:r>
          </w:p>
        </w:tc>
      </w:tr>
      <w:tr w:rsidR="001E5DDB" w:rsidRPr="001E5DDB" w:rsidTr="001E5DDB">
        <w:trPr>
          <w:trHeight w:val="225"/>
        </w:trPr>
        <w:tc>
          <w:tcPr>
            <w:tcW w:w="9060" w:type="dxa"/>
            <w:gridSpan w:val="4"/>
            <w:tcBorders>
              <w:top w:val="nil"/>
              <w:left w:val="nil"/>
              <w:bottom w:val="nil"/>
              <w:right w:val="nil"/>
            </w:tcBorders>
            <w:shd w:val="clear" w:color="auto" w:fill="auto"/>
            <w:noWrap/>
            <w:vAlign w:val="bottom"/>
            <w:hideMark/>
          </w:tcPr>
          <w:p w:rsidR="001E5DDB" w:rsidRPr="001E5DDB" w:rsidRDefault="001E5DDB" w:rsidP="001E5DDB">
            <w:pPr>
              <w:widowControl/>
              <w:autoSpaceDE/>
              <w:autoSpaceDN/>
              <w:adjustRightInd/>
              <w:jc w:val="center"/>
              <w:rPr>
                <w:rFonts w:ascii="Calibri" w:hAnsi="Calibri"/>
                <w:color w:val="000000"/>
                <w:sz w:val="24"/>
                <w:szCs w:val="24"/>
              </w:rPr>
            </w:pPr>
          </w:p>
        </w:tc>
      </w:tr>
      <w:tr w:rsidR="001E5DDB" w:rsidRPr="001E5DDB" w:rsidTr="001E5DDB">
        <w:trPr>
          <w:trHeight w:val="375"/>
        </w:trPr>
        <w:tc>
          <w:tcPr>
            <w:tcW w:w="9060" w:type="dxa"/>
            <w:gridSpan w:val="4"/>
            <w:tcBorders>
              <w:top w:val="nil"/>
              <w:left w:val="nil"/>
              <w:bottom w:val="nil"/>
              <w:right w:val="nil"/>
            </w:tcBorders>
            <w:shd w:val="clear" w:color="auto" w:fill="auto"/>
            <w:noWrap/>
            <w:vAlign w:val="center"/>
            <w:hideMark/>
          </w:tcPr>
          <w:p w:rsidR="001E5DDB" w:rsidRPr="001E5DDB" w:rsidRDefault="001E5DDB" w:rsidP="001E5DDB">
            <w:pPr>
              <w:widowControl/>
              <w:autoSpaceDE/>
              <w:autoSpaceDN/>
              <w:adjustRightInd/>
              <w:jc w:val="center"/>
              <w:rPr>
                <w:b/>
                <w:bCs/>
                <w:color w:val="000000"/>
                <w:sz w:val="24"/>
                <w:szCs w:val="24"/>
              </w:rPr>
            </w:pPr>
            <w:r w:rsidRPr="001E5DDB">
              <w:rPr>
                <w:b/>
                <w:bCs/>
                <w:color w:val="000000"/>
                <w:sz w:val="24"/>
                <w:szCs w:val="24"/>
              </w:rPr>
              <w:t>Оказание услуг по проведению специальной оценки условий труда:</w:t>
            </w:r>
          </w:p>
        </w:tc>
      </w:tr>
      <w:tr w:rsidR="001E5DDB" w:rsidRPr="001E5DDB" w:rsidTr="001E5DDB">
        <w:trPr>
          <w:trHeight w:val="152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сбор данных о рабочих местах применительно к объекту Заказчика, предварительное изучение условий труда, оборудования, травматизма и профзаболеваемости, сбор и подготовка методических и нормативных материалов, подготовка средств измерений опасных и вредных производственных факторов (ОВПФ) на местах;</w:t>
            </w:r>
          </w:p>
        </w:tc>
      </w:tr>
      <w:tr w:rsidR="001E5DDB" w:rsidRPr="001E5DDB" w:rsidTr="001E5DDB">
        <w:trPr>
          <w:trHeight w:val="982"/>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lastRenderedPageBreak/>
              <w:t>- идентификация потенциально вредных и (или) опасных производственных факторов, обследование, изучение и оценка фактического состояния условий труда на рабочих местах;</w:t>
            </w:r>
          </w:p>
        </w:tc>
      </w:tr>
      <w:tr w:rsidR="001E5DDB" w:rsidRPr="001E5DDB" w:rsidTr="001E5DDB">
        <w:trPr>
          <w:trHeight w:val="699"/>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инструментальные измерения физических, химических, биологических производственных факторов на рабочих местах;</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определение параметров микроклимата;</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оценка освещенности;</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определение содержания вредных веществ в воздухе рабочей зоны;</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определение уровня ультрафиолетового излучения;</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измерение уровня шума;</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измерение общей и локальной вибрации;</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оценка тяжести и напряженности трудового процесса;</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оценка обеспеченности СИЗ (средства индивидуальной защиты);</w:t>
            </w:r>
          </w:p>
        </w:tc>
      </w:tr>
      <w:tr w:rsidR="001E5DDB" w:rsidRPr="001E5DDB" w:rsidTr="001E5DDB">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анализ проб воздуха;</w:t>
            </w:r>
          </w:p>
        </w:tc>
      </w:tr>
      <w:tr w:rsidR="001E5DDB" w:rsidRPr="001E5DDB" w:rsidTr="001E5DDB">
        <w:trPr>
          <w:trHeight w:val="85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xml:space="preserve"> - составление карт специальной оценки условий труда, содержащих сведения об установленном экспертом классе (подклассе) условий труда на конкретных рабочих местах;</w:t>
            </w:r>
          </w:p>
        </w:tc>
      </w:tr>
      <w:tr w:rsidR="001E5DDB" w:rsidRPr="001E5DDB" w:rsidTr="001E5DDB">
        <w:trPr>
          <w:trHeight w:val="551"/>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составление ведомостей, и сводной в том числе, результатов специальной оценки условий труда;</w:t>
            </w:r>
          </w:p>
        </w:tc>
      </w:tr>
      <w:tr w:rsidR="001E5DDB" w:rsidRPr="001E5DDB" w:rsidTr="001E5DDB">
        <w:trPr>
          <w:trHeight w:val="40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заключение эксперта;</w:t>
            </w:r>
          </w:p>
        </w:tc>
      </w:tr>
      <w:tr w:rsidR="001E5DDB" w:rsidRPr="001E5DDB" w:rsidTr="001E5DDB">
        <w:trPr>
          <w:trHeight w:val="56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разработка плана мероприятий по улучшению и оздоровлению условий труда;</w:t>
            </w:r>
          </w:p>
        </w:tc>
      </w:tr>
      <w:tr w:rsidR="001E5DDB" w:rsidRPr="001E5DDB" w:rsidTr="001E5DDB">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E5DDB" w:rsidRPr="001E5DDB" w:rsidRDefault="001E5DDB" w:rsidP="001E5DDB">
            <w:pPr>
              <w:widowControl/>
              <w:autoSpaceDE/>
              <w:autoSpaceDN/>
              <w:adjustRightInd/>
              <w:rPr>
                <w:color w:val="000000"/>
                <w:sz w:val="24"/>
                <w:szCs w:val="24"/>
              </w:rPr>
            </w:pPr>
            <w:r w:rsidRPr="001E5DDB">
              <w:rPr>
                <w:color w:val="000000"/>
                <w:sz w:val="24"/>
                <w:szCs w:val="24"/>
              </w:rPr>
              <w:t>- обоснование предоставления льгот и компенсаций работникам, занятым на тяжелых работах и работах с вредными и опасными условиями труда: доплаты, дополнительный отпуск, сокращенный рабочий день, СИЗ, травмобезопасность, льготное пенсионное обеспечение</w:t>
            </w:r>
            <w:r w:rsidR="006674C1">
              <w:rPr>
                <w:color w:val="000000"/>
                <w:sz w:val="24"/>
                <w:szCs w:val="24"/>
              </w:rPr>
              <w:t>;</w:t>
            </w:r>
          </w:p>
        </w:tc>
      </w:tr>
      <w:tr w:rsidR="00564208" w:rsidRPr="001E5DDB" w:rsidTr="001E5DDB">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208" w:rsidRPr="001E5DDB" w:rsidRDefault="00564208" w:rsidP="001E5DDB">
            <w:pPr>
              <w:widowControl/>
              <w:autoSpaceDE/>
              <w:autoSpaceDN/>
              <w:adjustRightInd/>
              <w:rPr>
                <w:color w:val="000000"/>
                <w:sz w:val="24"/>
                <w:szCs w:val="24"/>
              </w:rPr>
            </w:pPr>
            <w:r>
              <w:rPr>
                <w:sz w:val="24"/>
                <w:szCs w:val="24"/>
              </w:rPr>
              <w:t>- о</w:t>
            </w:r>
            <w:r w:rsidRPr="00AF3AEA">
              <w:rPr>
                <w:sz w:val="24"/>
                <w:szCs w:val="24"/>
              </w:rPr>
              <w:t>казать помощь Заказчику в составлении декларации соответствия условий труда государственным нормативным требованиям охраны труда на рабочие места, на которых вредные и (или) опасные производственные факторы по результатам проведения идентификации не выявлены</w:t>
            </w:r>
            <w:r w:rsidR="006674C1">
              <w:rPr>
                <w:sz w:val="24"/>
                <w:szCs w:val="24"/>
              </w:rPr>
              <w:t>;</w:t>
            </w:r>
          </w:p>
        </w:tc>
      </w:tr>
      <w:tr w:rsidR="00564208" w:rsidRPr="001E5DDB" w:rsidTr="001E5DDB">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208" w:rsidRPr="00AF3AEA" w:rsidRDefault="00564208" w:rsidP="00564208">
            <w:pPr>
              <w:widowControl/>
              <w:autoSpaceDE/>
              <w:autoSpaceDN/>
              <w:adjustRightInd/>
              <w:jc w:val="both"/>
              <w:rPr>
                <w:rFonts w:ascii="Verdana" w:hAnsi="Verdana"/>
                <w:sz w:val="21"/>
                <w:szCs w:val="21"/>
              </w:rPr>
            </w:pPr>
            <w:r>
              <w:rPr>
                <w:sz w:val="24"/>
                <w:szCs w:val="24"/>
              </w:rPr>
              <w:t>- п</w:t>
            </w:r>
            <w:r w:rsidRPr="00AF3AEA">
              <w:rPr>
                <w:sz w:val="24"/>
                <w:szCs w:val="24"/>
              </w:rPr>
              <w:t>редоставлять по требованию Заказчика документы, подтверждающие соответствие Исполнителя требованиям, установленным ст. 19 настоящего Федерального закон Федерального закона от 28.12.2013 N 426-ФЗ "О специальной оценке условий труда"</w:t>
            </w:r>
            <w:r w:rsidR="006674C1">
              <w:rPr>
                <w:sz w:val="24"/>
                <w:szCs w:val="24"/>
              </w:rPr>
              <w:t>.</w:t>
            </w:r>
          </w:p>
          <w:p w:rsidR="00564208" w:rsidRPr="001E5DDB" w:rsidRDefault="00564208" w:rsidP="001E5DDB">
            <w:pPr>
              <w:widowControl/>
              <w:autoSpaceDE/>
              <w:autoSpaceDN/>
              <w:adjustRightInd/>
              <w:rPr>
                <w:color w:val="000000"/>
                <w:sz w:val="24"/>
                <w:szCs w:val="24"/>
              </w:rPr>
            </w:pPr>
          </w:p>
        </w:tc>
      </w:tr>
    </w:tbl>
    <w:p w:rsidR="00A96D03" w:rsidRDefault="00A96D03" w:rsidP="00A96D03">
      <w:pPr>
        <w:widowControl/>
        <w:autoSpaceDE/>
        <w:autoSpaceDN/>
        <w:adjustRightInd/>
        <w:jc w:val="both"/>
        <w:rPr>
          <w:color w:val="000000"/>
          <w:sz w:val="24"/>
          <w:szCs w:val="24"/>
        </w:rPr>
      </w:pPr>
    </w:p>
    <w:p w:rsidR="00564208" w:rsidRPr="00F550F0" w:rsidRDefault="00564208" w:rsidP="00564208">
      <w:pPr>
        <w:rPr>
          <w:b/>
          <w:sz w:val="22"/>
          <w:szCs w:val="22"/>
          <w:lang w:eastAsia="ar-SA"/>
        </w:rPr>
      </w:pPr>
      <w:r w:rsidRPr="00F550F0">
        <w:rPr>
          <w:b/>
          <w:sz w:val="22"/>
          <w:szCs w:val="22"/>
          <w:lang w:eastAsia="ar-SA"/>
        </w:rPr>
        <w:t xml:space="preserve">РЕЗУЛЬТАТ </w:t>
      </w:r>
    </w:p>
    <w:p w:rsidR="00564208" w:rsidRPr="00AF3AEA" w:rsidRDefault="00564208" w:rsidP="00564208">
      <w:pPr>
        <w:widowControl/>
        <w:autoSpaceDE/>
        <w:autoSpaceDN/>
        <w:adjustRightInd/>
        <w:ind w:firstLine="567"/>
        <w:jc w:val="both"/>
        <w:rPr>
          <w:rFonts w:ascii="Verdana" w:hAnsi="Verdana"/>
          <w:sz w:val="21"/>
          <w:szCs w:val="21"/>
        </w:rPr>
      </w:pPr>
      <w:r>
        <w:rPr>
          <w:sz w:val="24"/>
          <w:szCs w:val="24"/>
        </w:rPr>
        <w:t>1. П</w:t>
      </w:r>
      <w:r w:rsidRPr="00AF3AEA">
        <w:rPr>
          <w:sz w:val="24"/>
          <w:szCs w:val="24"/>
        </w:rPr>
        <w:t>ротоколы измерений и исследований уровней производственных факторов на рабочих местах</w:t>
      </w:r>
      <w:r>
        <w:rPr>
          <w:sz w:val="24"/>
          <w:szCs w:val="24"/>
        </w:rPr>
        <w:t>.</w:t>
      </w:r>
    </w:p>
    <w:p w:rsidR="00564208" w:rsidRPr="00AF3AEA" w:rsidRDefault="00564208" w:rsidP="00564208">
      <w:pPr>
        <w:widowControl/>
        <w:autoSpaceDE/>
        <w:autoSpaceDN/>
        <w:adjustRightInd/>
        <w:ind w:firstLine="540"/>
        <w:jc w:val="both"/>
        <w:rPr>
          <w:rFonts w:ascii="Verdana" w:hAnsi="Verdana"/>
          <w:sz w:val="21"/>
          <w:szCs w:val="21"/>
        </w:rPr>
      </w:pPr>
      <w:r>
        <w:rPr>
          <w:sz w:val="24"/>
          <w:szCs w:val="24"/>
        </w:rPr>
        <w:t>2. П</w:t>
      </w:r>
      <w:r w:rsidRPr="00AF3AEA">
        <w:rPr>
          <w:sz w:val="24"/>
          <w:szCs w:val="24"/>
        </w:rPr>
        <w:t>ротоколы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r>
        <w:rPr>
          <w:sz w:val="24"/>
          <w:szCs w:val="24"/>
        </w:rPr>
        <w:t>.</w:t>
      </w:r>
    </w:p>
    <w:p w:rsidR="00564208" w:rsidRPr="00AF3AEA" w:rsidRDefault="00564208" w:rsidP="00564208">
      <w:pPr>
        <w:widowControl/>
        <w:autoSpaceDE/>
        <w:autoSpaceDN/>
        <w:adjustRightInd/>
        <w:ind w:firstLine="540"/>
        <w:jc w:val="both"/>
        <w:rPr>
          <w:rFonts w:ascii="Verdana" w:hAnsi="Verdana"/>
          <w:sz w:val="21"/>
          <w:szCs w:val="21"/>
        </w:rPr>
      </w:pPr>
      <w:r>
        <w:rPr>
          <w:sz w:val="24"/>
          <w:szCs w:val="24"/>
        </w:rPr>
        <w:t>3. П</w:t>
      </w:r>
      <w:r w:rsidRPr="00AF3AEA">
        <w:rPr>
          <w:sz w:val="24"/>
          <w:szCs w:val="24"/>
        </w:rPr>
        <w:t>ротокол комиссии, содержащий решение о невозможности проведения исследований (испытаний) и измерений (при наличии такого решения)</w:t>
      </w:r>
      <w:r>
        <w:rPr>
          <w:sz w:val="24"/>
          <w:szCs w:val="24"/>
        </w:rPr>
        <w:t>.</w:t>
      </w:r>
    </w:p>
    <w:p w:rsidR="00564208" w:rsidRPr="00AF3AEA" w:rsidRDefault="00564208" w:rsidP="00564208">
      <w:pPr>
        <w:widowControl/>
        <w:autoSpaceDE/>
        <w:autoSpaceDN/>
        <w:adjustRightInd/>
        <w:ind w:firstLine="540"/>
        <w:jc w:val="both"/>
        <w:rPr>
          <w:rFonts w:ascii="Verdana" w:hAnsi="Verdana"/>
          <w:sz w:val="21"/>
          <w:szCs w:val="21"/>
        </w:rPr>
      </w:pPr>
      <w:r>
        <w:rPr>
          <w:sz w:val="24"/>
          <w:szCs w:val="24"/>
        </w:rPr>
        <w:lastRenderedPageBreak/>
        <w:t>4. С</w:t>
      </w:r>
      <w:r w:rsidRPr="00AF3AEA">
        <w:rPr>
          <w:sz w:val="24"/>
          <w:szCs w:val="24"/>
        </w:rPr>
        <w:t>водную ведомость результатов СОУТ</w:t>
      </w:r>
      <w:r>
        <w:rPr>
          <w:sz w:val="24"/>
          <w:szCs w:val="24"/>
        </w:rPr>
        <w:t>.</w:t>
      </w:r>
    </w:p>
    <w:p w:rsidR="00564208" w:rsidRPr="00AF3AEA" w:rsidRDefault="00564208" w:rsidP="00564208">
      <w:pPr>
        <w:widowControl/>
        <w:autoSpaceDE/>
        <w:autoSpaceDN/>
        <w:adjustRightInd/>
        <w:ind w:firstLine="540"/>
        <w:jc w:val="both"/>
        <w:rPr>
          <w:rFonts w:ascii="Verdana" w:hAnsi="Verdana"/>
          <w:sz w:val="21"/>
          <w:szCs w:val="21"/>
        </w:rPr>
      </w:pPr>
      <w:r>
        <w:rPr>
          <w:sz w:val="24"/>
          <w:szCs w:val="24"/>
        </w:rPr>
        <w:t>5. К</w:t>
      </w:r>
      <w:r w:rsidRPr="00AF3AEA">
        <w:rPr>
          <w:sz w:val="24"/>
          <w:szCs w:val="24"/>
        </w:rPr>
        <w:t>арты СОУТ,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r>
        <w:rPr>
          <w:sz w:val="24"/>
          <w:szCs w:val="24"/>
        </w:rPr>
        <w:t>.</w:t>
      </w:r>
    </w:p>
    <w:p w:rsidR="00564208" w:rsidRPr="00AF3AEA" w:rsidRDefault="00564208" w:rsidP="00564208">
      <w:pPr>
        <w:widowControl/>
        <w:autoSpaceDE/>
        <w:autoSpaceDN/>
        <w:adjustRightInd/>
        <w:ind w:firstLine="540"/>
        <w:jc w:val="both"/>
        <w:rPr>
          <w:rFonts w:ascii="Verdana" w:hAnsi="Verdana"/>
          <w:sz w:val="21"/>
          <w:szCs w:val="21"/>
        </w:rPr>
      </w:pPr>
      <w:r>
        <w:rPr>
          <w:sz w:val="24"/>
          <w:szCs w:val="24"/>
        </w:rPr>
        <w:t>6. П</w:t>
      </w:r>
      <w:r w:rsidRPr="00AF3AEA">
        <w:rPr>
          <w:sz w:val="24"/>
          <w:szCs w:val="24"/>
        </w:rPr>
        <w:t>еречень мероприятий по улучшению условий и охраны труда работников, на рабочих местах которых проводилась специальная оценка условий труда</w:t>
      </w:r>
      <w:r>
        <w:rPr>
          <w:sz w:val="24"/>
          <w:szCs w:val="24"/>
        </w:rPr>
        <w:t>.</w:t>
      </w:r>
    </w:p>
    <w:p w:rsidR="00564208" w:rsidRPr="00AF3AEA" w:rsidRDefault="00564208" w:rsidP="00564208">
      <w:pPr>
        <w:widowControl/>
        <w:autoSpaceDE/>
        <w:autoSpaceDN/>
        <w:adjustRightInd/>
        <w:ind w:firstLine="540"/>
        <w:jc w:val="both"/>
        <w:rPr>
          <w:rFonts w:ascii="Verdana" w:hAnsi="Verdana"/>
          <w:sz w:val="21"/>
          <w:szCs w:val="21"/>
        </w:rPr>
      </w:pPr>
      <w:r>
        <w:rPr>
          <w:sz w:val="24"/>
          <w:szCs w:val="24"/>
        </w:rPr>
        <w:t>7. З</w:t>
      </w:r>
      <w:r w:rsidRPr="00AF3AEA">
        <w:rPr>
          <w:sz w:val="24"/>
          <w:szCs w:val="24"/>
        </w:rPr>
        <w:t>аключения эксперта организации, проводящей специальную оценку условий труда</w:t>
      </w:r>
      <w:r>
        <w:rPr>
          <w:sz w:val="24"/>
          <w:szCs w:val="24"/>
        </w:rPr>
        <w:t>.</w:t>
      </w:r>
    </w:p>
    <w:p w:rsidR="00564208" w:rsidRPr="00AF3AEA" w:rsidRDefault="00564208" w:rsidP="00564208">
      <w:pPr>
        <w:widowControl/>
        <w:autoSpaceDE/>
        <w:autoSpaceDN/>
        <w:adjustRightInd/>
        <w:ind w:firstLine="540"/>
        <w:jc w:val="both"/>
        <w:rPr>
          <w:rFonts w:ascii="Verdana" w:hAnsi="Verdana"/>
          <w:sz w:val="21"/>
          <w:szCs w:val="21"/>
        </w:rPr>
      </w:pPr>
      <w:r>
        <w:rPr>
          <w:sz w:val="24"/>
          <w:szCs w:val="24"/>
        </w:rPr>
        <w:t xml:space="preserve">8. </w:t>
      </w:r>
      <w:r w:rsidRPr="00AF3AEA">
        <w:rPr>
          <w:sz w:val="24"/>
          <w:szCs w:val="24"/>
        </w:rPr>
        <w:t>Отчет о проведении специальной оценки условий труда в соответствии с формой, утвержденной Приказом Минтруда России от 24.01.2014 N 33н.</w:t>
      </w:r>
    </w:p>
    <w:p w:rsidR="00564208" w:rsidRDefault="00564208" w:rsidP="00564208">
      <w:pPr>
        <w:rPr>
          <w:b/>
          <w:sz w:val="24"/>
          <w:szCs w:val="24"/>
          <w:lang w:eastAsia="ar-SA"/>
        </w:rPr>
      </w:pPr>
    </w:p>
    <w:p w:rsidR="00564208" w:rsidRPr="0013256C" w:rsidRDefault="00564208" w:rsidP="00564208">
      <w:pPr>
        <w:widowControl/>
        <w:autoSpaceDE/>
        <w:autoSpaceDN/>
        <w:adjustRightInd/>
        <w:ind w:firstLine="540"/>
        <w:jc w:val="both"/>
        <w:rPr>
          <w:rFonts w:ascii="Verdana" w:hAnsi="Verdana"/>
          <w:sz w:val="21"/>
          <w:szCs w:val="21"/>
        </w:rPr>
      </w:pPr>
      <w:r w:rsidRPr="0013256C">
        <w:rPr>
          <w:sz w:val="24"/>
          <w:szCs w:val="24"/>
        </w:rPr>
        <w:t>При завершении работы в целом или ее отдельных этапов Исполнитель представляет Заказчику акт сдачи-приемки работ с приложением</w:t>
      </w:r>
      <w:r>
        <w:rPr>
          <w:sz w:val="24"/>
          <w:szCs w:val="24"/>
        </w:rPr>
        <w:t xml:space="preserve"> к нему комплекта документации</w:t>
      </w:r>
      <w:r w:rsidRPr="0013256C">
        <w:rPr>
          <w:sz w:val="24"/>
          <w:szCs w:val="24"/>
        </w:rPr>
        <w:t>, предусмотренной условиями Договора.</w:t>
      </w:r>
    </w:p>
    <w:p w:rsidR="00564208" w:rsidRDefault="00564208" w:rsidP="00564208">
      <w:pPr>
        <w:widowControl/>
        <w:autoSpaceDE/>
        <w:autoSpaceDN/>
        <w:adjustRightInd/>
        <w:jc w:val="both"/>
        <w:rPr>
          <w:color w:val="000000"/>
          <w:sz w:val="24"/>
          <w:szCs w:val="24"/>
        </w:rPr>
      </w:pPr>
    </w:p>
    <w:p w:rsidR="00210EAE" w:rsidRDefault="00210EAE" w:rsidP="00E55347">
      <w:pPr>
        <w:rPr>
          <w:b/>
          <w:sz w:val="24"/>
          <w:szCs w:val="24"/>
          <w:lang w:eastAsia="ar-SA"/>
        </w:rPr>
      </w:pPr>
    </w:p>
    <w:p w:rsidR="00E55347" w:rsidRDefault="00E55347" w:rsidP="00A96D03">
      <w:pPr>
        <w:widowControl/>
        <w:autoSpaceDE/>
        <w:autoSpaceDN/>
        <w:adjustRightInd/>
        <w:jc w:val="both"/>
        <w:rPr>
          <w:color w:val="000000"/>
          <w:sz w:val="24"/>
          <w:szCs w:val="24"/>
        </w:rPr>
      </w:pPr>
    </w:p>
    <w:p w:rsidR="00E55347" w:rsidRDefault="00E55347" w:rsidP="00A96D03">
      <w:pPr>
        <w:widowControl/>
        <w:autoSpaceDE/>
        <w:autoSpaceDN/>
        <w:adjustRightInd/>
        <w:jc w:val="both"/>
        <w:rPr>
          <w:color w:val="000000"/>
          <w:sz w:val="24"/>
          <w:szCs w:val="24"/>
        </w:rPr>
      </w:pPr>
    </w:p>
    <w:p w:rsidR="00E55347" w:rsidRDefault="00E55347" w:rsidP="00A96D03">
      <w:pPr>
        <w:widowControl/>
        <w:autoSpaceDE/>
        <w:autoSpaceDN/>
        <w:adjustRightInd/>
        <w:jc w:val="both"/>
        <w:rPr>
          <w:color w:val="000000"/>
          <w:sz w:val="24"/>
          <w:szCs w:val="24"/>
        </w:rPr>
      </w:pPr>
    </w:p>
    <w:p w:rsidR="00E55347" w:rsidRPr="00D60110" w:rsidRDefault="00E55347" w:rsidP="00A96D03">
      <w:pPr>
        <w:widowControl/>
        <w:autoSpaceDE/>
        <w:autoSpaceDN/>
        <w:adjustRightInd/>
        <w:jc w:val="both"/>
        <w:rPr>
          <w:color w:val="000000"/>
          <w:sz w:val="24"/>
          <w:szCs w:val="24"/>
        </w:rPr>
      </w:pPr>
    </w:p>
    <w:p w:rsidR="00A96D03" w:rsidRPr="00101F4B" w:rsidRDefault="00A96D03" w:rsidP="00A96D03">
      <w:pPr>
        <w:ind w:left="420"/>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09"/>
        <w:gridCol w:w="66"/>
        <w:gridCol w:w="587"/>
        <w:gridCol w:w="61"/>
        <w:gridCol w:w="4472"/>
        <w:gridCol w:w="214"/>
      </w:tblGrid>
      <w:tr w:rsidR="00A96D03" w:rsidRPr="00725CC6" w:rsidTr="00E55347">
        <w:tc>
          <w:tcPr>
            <w:tcW w:w="4375" w:type="dxa"/>
            <w:gridSpan w:val="2"/>
          </w:tcPr>
          <w:p w:rsidR="00A96D03" w:rsidRPr="00725CC6" w:rsidRDefault="00A96D03" w:rsidP="002C6A3B">
            <w:pPr>
              <w:jc w:val="both"/>
              <w:rPr>
                <w:b/>
                <w:sz w:val="24"/>
                <w:szCs w:val="24"/>
              </w:rPr>
            </w:pPr>
            <w:r w:rsidRPr="00725CC6">
              <w:rPr>
                <w:b/>
                <w:sz w:val="24"/>
                <w:szCs w:val="24"/>
              </w:rPr>
              <w:t>От Заказчика</w:t>
            </w:r>
          </w:p>
          <w:p w:rsidR="00A96D03" w:rsidRPr="00725CC6" w:rsidRDefault="00A96D03" w:rsidP="002C6A3B">
            <w:pPr>
              <w:jc w:val="both"/>
              <w:rPr>
                <w:bCs/>
                <w:sz w:val="24"/>
                <w:szCs w:val="24"/>
              </w:rPr>
            </w:pPr>
          </w:p>
        </w:tc>
        <w:tc>
          <w:tcPr>
            <w:tcW w:w="587" w:type="dxa"/>
          </w:tcPr>
          <w:p w:rsidR="00A96D03" w:rsidRPr="00725CC6" w:rsidRDefault="00A96D03" w:rsidP="002C6A3B">
            <w:pPr>
              <w:jc w:val="both"/>
              <w:rPr>
                <w:b/>
                <w:bCs/>
                <w:sz w:val="24"/>
                <w:szCs w:val="24"/>
              </w:rPr>
            </w:pPr>
          </w:p>
        </w:tc>
        <w:tc>
          <w:tcPr>
            <w:tcW w:w="4747" w:type="dxa"/>
            <w:gridSpan w:val="3"/>
          </w:tcPr>
          <w:p w:rsidR="00A96D03" w:rsidRPr="00725CC6" w:rsidRDefault="00A96D03" w:rsidP="002C6A3B">
            <w:pPr>
              <w:jc w:val="both"/>
              <w:rPr>
                <w:b/>
                <w:sz w:val="24"/>
                <w:szCs w:val="24"/>
              </w:rPr>
            </w:pPr>
            <w:r w:rsidRPr="00725CC6">
              <w:rPr>
                <w:b/>
                <w:sz w:val="24"/>
                <w:szCs w:val="24"/>
              </w:rPr>
              <w:t>От Исполнителя</w:t>
            </w:r>
          </w:p>
          <w:p w:rsidR="00A96D03" w:rsidRPr="00725CC6" w:rsidRDefault="00A96D03" w:rsidP="002C6A3B">
            <w:pPr>
              <w:jc w:val="both"/>
              <w:rPr>
                <w:sz w:val="24"/>
                <w:szCs w:val="24"/>
              </w:rPr>
            </w:pPr>
          </w:p>
        </w:tc>
      </w:tr>
      <w:tr w:rsidR="00A96D03" w:rsidRPr="00725CC6" w:rsidTr="00E55347">
        <w:tc>
          <w:tcPr>
            <w:tcW w:w="4375" w:type="dxa"/>
            <w:gridSpan w:val="2"/>
          </w:tcPr>
          <w:p w:rsidR="00A96D03" w:rsidRPr="00725CC6" w:rsidRDefault="00A96D03" w:rsidP="002C6A3B">
            <w:pPr>
              <w:jc w:val="both"/>
              <w:rPr>
                <w:b/>
                <w:bCs/>
                <w:sz w:val="24"/>
                <w:szCs w:val="24"/>
              </w:rPr>
            </w:pPr>
          </w:p>
        </w:tc>
        <w:tc>
          <w:tcPr>
            <w:tcW w:w="587" w:type="dxa"/>
          </w:tcPr>
          <w:p w:rsidR="00A96D03" w:rsidRPr="00725CC6" w:rsidRDefault="00A96D03" w:rsidP="002C6A3B">
            <w:pPr>
              <w:jc w:val="both"/>
              <w:rPr>
                <w:b/>
                <w:bCs/>
                <w:sz w:val="24"/>
                <w:szCs w:val="24"/>
              </w:rPr>
            </w:pPr>
          </w:p>
        </w:tc>
        <w:tc>
          <w:tcPr>
            <w:tcW w:w="4747" w:type="dxa"/>
            <w:gridSpan w:val="3"/>
          </w:tcPr>
          <w:p w:rsidR="00A96D03" w:rsidRPr="00725CC6" w:rsidRDefault="00A96D03" w:rsidP="002C6A3B">
            <w:pPr>
              <w:jc w:val="both"/>
              <w:rPr>
                <w:b/>
                <w:bCs/>
                <w:sz w:val="24"/>
                <w:szCs w:val="24"/>
              </w:rPr>
            </w:pPr>
          </w:p>
          <w:p w:rsidR="00A96D03" w:rsidRPr="00725CC6" w:rsidRDefault="00A96D03" w:rsidP="002C6A3B">
            <w:pPr>
              <w:jc w:val="both"/>
              <w:rPr>
                <w:b/>
                <w:bCs/>
                <w:sz w:val="24"/>
                <w:szCs w:val="24"/>
              </w:rPr>
            </w:pPr>
          </w:p>
        </w:tc>
      </w:tr>
      <w:tr w:rsidR="00A96D03" w:rsidRPr="00725CC6" w:rsidTr="00E55347">
        <w:tc>
          <w:tcPr>
            <w:tcW w:w="4375" w:type="dxa"/>
            <w:gridSpan w:val="2"/>
          </w:tcPr>
          <w:p w:rsidR="00A96D03" w:rsidRPr="00725CC6" w:rsidRDefault="00A96D03" w:rsidP="002C6A3B">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A96D03" w:rsidRPr="00725CC6" w:rsidRDefault="00A96D03" w:rsidP="002C6A3B">
            <w:pPr>
              <w:jc w:val="both"/>
              <w:rPr>
                <w:b/>
                <w:bCs/>
                <w:sz w:val="24"/>
                <w:szCs w:val="24"/>
              </w:rPr>
            </w:pPr>
          </w:p>
        </w:tc>
        <w:tc>
          <w:tcPr>
            <w:tcW w:w="4747" w:type="dxa"/>
            <w:gridSpan w:val="3"/>
          </w:tcPr>
          <w:p w:rsidR="00A96D03" w:rsidRPr="00725CC6" w:rsidRDefault="00A96D03" w:rsidP="002C6A3B">
            <w:pPr>
              <w:jc w:val="both"/>
              <w:rPr>
                <w:sz w:val="24"/>
                <w:szCs w:val="24"/>
              </w:rPr>
            </w:pPr>
            <w:r w:rsidRPr="00725CC6">
              <w:rPr>
                <w:sz w:val="24"/>
                <w:szCs w:val="24"/>
              </w:rPr>
              <w:t>___________________ /_______/</w:t>
            </w:r>
          </w:p>
        </w:tc>
      </w:tr>
      <w:tr w:rsidR="00A96D03" w:rsidRPr="00725CC6" w:rsidTr="00E55347">
        <w:trPr>
          <w:trHeight w:val="613"/>
        </w:trPr>
        <w:tc>
          <w:tcPr>
            <w:tcW w:w="4375" w:type="dxa"/>
            <w:gridSpan w:val="2"/>
          </w:tcPr>
          <w:p w:rsidR="00A96D03" w:rsidRPr="00725CC6" w:rsidRDefault="00A96D03" w:rsidP="002C6A3B">
            <w:pPr>
              <w:jc w:val="both"/>
              <w:rPr>
                <w:sz w:val="24"/>
                <w:szCs w:val="24"/>
              </w:rPr>
            </w:pPr>
          </w:p>
        </w:tc>
        <w:tc>
          <w:tcPr>
            <w:tcW w:w="587" w:type="dxa"/>
          </w:tcPr>
          <w:p w:rsidR="00A96D03" w:rsidRPr="00725CC6" w:rsidRDefault="00A96D03" w:rsidP="002C6A3B">
            <w:pPr>
              <w:jc w:val="both"/>
              <w:rPr>
                <w:b/>
                <w:bCs/>
                <w:sz w:val="24"/>
                <w:szCs w:val="24"/>
              </w:rPr>
            </w:pPr>
          </w:p>
        </w:tc>
        <w:tc>
          <w:tcPr>
            <w:tcW w:w="4747" w:type="dxa"/>
            <w:gridSpan w:val="3"/>
          </w:tcPr>
          <w:p w:rsidR="00A96D03" w:rsidRPr="00725CC6" w:rsidRDefault="00A96D03" w:rsidP="002C6A3B">
            <w:pPr>
              <w:jc w:val="both"/>
              <w:rPr>
                <w:sz w:val="24"/>
                <w:szCs w:val="24"/>
              </w:rPr>
            </w:pPr>
          </w:p>
        </w:tc>
      </w:tr>
      <w:tr w:rsidR="00A96D03" w:rsidRPr="00725CC6" w:rsidTr="00E55347">
        <w:trPr>
          <w:gridAfter w:val="1"/>
          <w:wAfter w:w="214" w:type="dxa"/>
        </w:trPr>
        <w:tc>
          <w:tcPr>
            <w:tcW w:w="4309" w:type="dxa"/>
          </w:tcPr>
          <w:p w:rsidR="00A96D03" w:rsidRPr="00725CC6" w:rsidRDefault="00A96D03" w:rsidP="00E55347">
            <w:pPr>
              <w:widowControl/>
              <w:autoSpaceDE/>
              <w:autoSpaceDN/>
              <w:adjustRightInd/>
              <w:spacing w:after="200" w:line="276" w:lineRule="auto"/>
              <w:rPr>
                <w:sz w:val="24"/>
                <w:szCs w:val="24"/>
              </w:rPr>
            </w:pPr>
          </w:p>
        </w:tc>
        <w:tc>
          <w:tcPr>
            <w:tcW w:w="714" w:type="dxa"/>
            <w:gridSpan w:val="3"/>
          </w:tcPr>
          <w:p w:rsidR="00A96D03" w:rsidRPr="00725CC6" w:rsidRDefault="00A96D03" w:rsidP="002C6A3B">
            <w:pPr>
              <w:jc w:val="both"/>
              <w:rPr>
                <w:b/>
                <w:bCs/>
                <w:sz w:val="24"/>
                <w:szCs w:val="24"/>
              </w:rPr>
            </w:pPr>
          </w:p>
        </w:tc>
        <w:tc>
          <w:tcPr>
            <w:tcW w:w="4472" w:type="dxa"/>
          </w:tcPr>
          <w:p w:rsidR="00A96D03" w:rsidRPr="00725CC6" w:rsidRDefault="00A96D03" w:rsidP="002C6A3B">
            <w:pPr>
              <w:jc w:val="both"/>
              <w:rPr>
                <w:sz w:val="24"/>
                <w:szCs w:val="24"/>
              </w:rPr>
            </w:pPr>
          </w:p>
        </w:tc>
      </w:tr>
    </w:tbl>
    <w:p w:rsidR="00A96D03" w:rsidRPr="00725CC6" w:rsidRDefault="00A96D03" w:rsidP="00A96D03">
      <w:pPr>
        <w:jc w:val="both"/>
        <w:rPr>
          <w:sz w:val="24"/>
          <w:szCs w:val="24"/>
        </w:rPr>
      </w:pPr>
    </w:p>
    <w:p w:rsidR="00F82E24" w:rsidRDefault="00F82E24"/>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6A12EA" w:rsidRDefault="006A12EA"/>
    <w:p w:rsidR="00E27FDF" w:rsidRDefault="00E27FDF" w:rsidP="006A12EA">
      <w:pPr>
        <w:jc w:val="right"/>
        <w:rPr>
          <w:sz w:val="24"/>
          <w:szCs w:val="24"/>
        </w:rPr>
      </w:pPr>
    </w:p>
    <w:p w:rsidR="006A12EA" w:rsidRPr="00725CC6" w:rsidRDefault="006A12EA" w:rsidP="006A12EA">
      <w:pPr>
        <w:jc w:val="right"/>
        <w:rPr>
          <w:sz w:val="24"/>
          <w:szCs w:val="24"/>
        </w:rPr>
      </w:pPr>
      <w:r w:rsidRPr="00725CC6">
        <w:rPr>
          <w:sz w:val="24"/>
          <w:szCs w:val="24"/>
        </w:rPr>
        <w:lastRenderedPageBreak/>
        <w:t xml:space="preserve">Приложение № </w:t>
      </w:r>
      <w:r>
        <w:rPr>
          <w:sz w:val="24"/>
          <w:szCs w:val="24"/>
        </w:rPr>
        <w:t>2</w:t>
      </w:r>
    </w:p>
    <w:p w:rsidR="006A12EA" w:rsidRPr="00725CC6" w:rsidRDefault="006A12EA" w:rsidP="006A12EA">
      <w:pPr>
        <w:jc w:val="right"/>
        <w:rPr>
          <w:sz w:val="24"/>
          <w:szCs w:val="24"/>
        </w:rPr>
      </w:pPr>
      <w:r w:rsidRPr="00725CC6">
        <w:rPr>
          <w:sz w:val="24"/>
          <w:szCs w:val="24"/>
        </w:rPr>
        <w:t>к Договору №_____</w:t>
      </w:r>
    </w:p>
    <w:p w:rsidR="006A12EA" w:rsidRPr="00725CC6" w:rsidRDefault="006A12EA" w:rsidP="006A12EA">
      <w:pPr>
        <w:jc w:val="right"/>
        <w:rPr>
          <w:sz w:val="24"/>
          <w:szCs w:val="24"/>
        </w:rPr>
      </w:pPr>
      <w:r w:rsidRPr="00725CC6">
        <w:rPr>
          <w:sz w:val="24"/>
          <w:szCs w:val="24"/>
        </w:rPr>
        <w:t>от «___» __________ 20</w:t>
      </w:r>
      <w:r>
        <w:rPr>
          <w:sz w:val="24"/>
          <w:szCs w:val="24"/>
        </w:rPr>
        <w:t>_</w:t>
      </w:r>
      <w:r w:rsidRPr="00725CC6">
        <w:rPr>
          <w:sz w:val="24"/>
          <w:szCs w:val="24"/>
        </w:rPr>
        <w:t>_г.</w:t>
      </w:r>
    </w:p>
    <w:p w:rsidR="006A12EA" w:rsidRDefault="006A12EA"/>
    <w:p w:rsidR="006A12EA" w:rsidRDefault="006A12EA"/>
    <w:p w:rsidR="006A12EA" w:rsidRPr="00F550F0" w:rsidRDefault="009C6D56" w:rsidP="009C6D56">
      <w:pPr>
        <w:jc w:val="center"/>
        <w:rPr>
          <w:b/>
          <w:sz w:val="22"/>
          <w:szCs w:val="22"/>
        </w:rPr>
      </w:pPr>
      <w:r w:rsidRPr="00F550F0">
        <w:rPr>
          <w:b/>
          <w:sz w:val="22"/>
          <w:szCs w:val="22"/>
        </w:rPr>
        <w:t>Р</w:t>
      </w:r>
      <w:r w:rsidR="00F550F0" w:rsidRPr="00F550F0">
        <w:rPr>
          <w:b/>
          <w:sz w:val="22"/>
          <w:szCs w:val="22"/>
        </w:rPr>
        <w:t>АСЧЕТ СТОИМОСТИ</w:t>
      </w:r>
      <w:r w:rsidRPr="00F550F0">
        <w:rPr>
          <w:b/>
          <w:sz w:val="22"/>
          <w:szCs w:val="22"/>
        </w:rPr>
        <w:t xml:space="preserve"> </w:t>
      </w:r>
      <w:r w:rsidR="00F550F0" w:rsidRPr="00F550F0">
        <w:rPr>
          <w:b/>
          <w:sz w:val="22"/>
          <w:szCs w:val="22"/>
        </w:rPr>
        <w:t>УСЛУГ</w:t>
      </w:r>
      <w:r w:rsidRPr="00F550F0">
        <w:rPr>
          <w:b/>
          <w:sz w:val="22"/>
          <w:szCs w:val="22"/>
        </w:rPr>
        <w:t xml:space="preserve"> </w:t>
      </w:r>
      <w:r w:rsidR="00F550F0" w:rsidRPr="00F550F0">
        <w:rPr>
          <w:b/>
          <w:sz w:val="22"/>
          <w:szCs w:val="22"/>
        </w:rPr>
        <w:t>ПО</w:t>
      </w:r>
      <w:r w:rsidRPr="00F550F0">
        <w:rPr>
          <w:b/>
          <w:sz w:val="22"/>
          <w:szCs w:val="22"/>
        </w:rPr>
        <w:t xml:space="preserve"> </w:t>
      </w:r>
      <w:r w:rsidR="00F550F0" w:rsidRPr="00F550F0">
        <w:rPr>
          <w:b/>
          <w:sz w:val="22"/>
          <w:szCs w:val="22"/>
        </w:rPr>
        <w:t>ПРОВЕДЕНИЮ</w:t>
      </w:r>
      <w:r w:rsidRPr="00F550F0">
        <w:rPr>
          <w:b/>
          <w:sz w:val="22"/>
          <w:szCs w:val="22"/>
        </w:rPr>
        <w:t xml:space="preserve"> </w:t>
      </w:r>
      <w:r w:rsidR="00F550F0" w:rsidRPr="00F550F0">
        <w:rPr>
          <w:b/>
          <w:sz w:val="22"/>
          <w:szCs w:val="22"/>
        </w:rPr>
        <w:t>СПЕЦИАЛЬНОЙ</w:t>
      </w:r>
      <w:r w:rsidRPr="00F550F0">
        <w:rPr>
          <w:b/>
          <w:sz w:val="22"/>
          <w:szCs w:val="22"/>
        </w:rPr>
        <w:t xml:space="preserve"> </w:t>
      </w:r>
      <w:r w:rsidR="00F550F0" w:rsidRPr="00F550F0">
        <w:rPr>
          <w:b/>
          <w:sz w:val="22"/>
          <w:szCs w:val="22"/>
        </w:rPr>
        <w:t>ОЦЕНКИ</w:t>
      </w:r>
      <w:r w:rsidRPr="00F550F0">
        <w:rPr>
          <w:b/>
          <w:sz w:val="22"/>
          <w:szCs w:val="22"/>
        </w:rPr>
        <w:t xml:space="preserve"> </w:t>
      </w:r>
      <w:r w:rsidR="00F550F0" w:rsidRPr="00F550F0">
        <w:rPr>
          <w:b/>
          <w:sz w:val="22"/>
          <w:szCs w:val="22"/>
        </w:rPr>
        <w:t>УСЛОВИЙ</w:t>
      </w:r>
      <w:r w:rsidRPr="00F550F0">
        <w:rPr>
          <w:b/>
          <w:sz w:val="22"/>
          <w:szCs w:val="22"/>
        </w:rPr>
        <w:t xml:space="preserve"> </w:t>
      </w:r>
      <w:r w:rsidR="00F550F0" w:rsidRPr="00F550F0">
        <w:rPr>
          <w:b/>
          <w:sz w:val="22"/>
          <w:szCs w:val="22"/>
        </w:rPr>
        <w:t>ТРУДА</w:t>
      </w:r>
    </w:p>
    <w:p w:rsidR="006A12EA" w:rsidRPr="00F550F0" w:rsidRDefault="006A12EA">
      <w:pPr>
        <w:rPr>
          <w:sz w:val="22"/>
          <w:szCs w:val="22"/>
        </w:rPr>
      </w:pPr>
    </w:p>
    <w:p w:rsidR="006A12EA" w:rsidRDefault="006A12EA"/>
    <w:tbl>
      <w:tblPr>
        <w:tblStyle w:val="af"/>
        <w:tblW w:w="0" w:type="auto"/>
        <w:tblLayout w:type="fixed"/>
        <w:tblLook w:val="04A0"/>
      </w:tblPr>
      <w:tblGrid>
        <w:gridCol w:w="514"/>
        <w:gridCol w:w="5548"/>
        <w:gridCol w:w="850"/>
        <w:gridCol w:w="2127"/>
      </w:tblGrid>
      <w:tr w:rsidR="00E27FDF" w:rsidTr="00E27FDF">
        <w:tc>
          <w:tcPr>
            <w:tcW w:w="514" w:type="dxa"/>
          </w:tcPr>
          <w:p w:rsidR="00E27FDF" w:rsidRPr="00200CB7" w:rsidRDefault="00E27FDF">
            <w:pPr>
              <w:rPr>
                <w:sz w:val="24"/>
                <w:szCs w:val="24"/>
              </w:rPr>
            </w:pPr>
            <w:r w:rsidRPr="00200CB7">
              <w:rPr>
                <w:sz w:val="24"/>
                <w:szCs w:val="24"/>
              </w:rPr>
              <w:t>№</w:t>
            </w:r>
          </w:p>
        </w:tc>
        <w:tc>
          <w:tcPr>
            <w:tcW w:w="5548" w:type="dxa"/>
          </w:tcPr>
          <w:p w:rsidR="00E27FDF" w:rsidRPr="00200CB7" w:rsidRDefault="00E27FDF" w:rsidP="002C6A3B">
            <w:pPr>
              <w:jc w:val="center"/>
              <w:rPr>
                <w:sz w:val="24"/>
                <w:szCs w:val="24"/>
              </w:rPr>
            </w:pPr>
            <w:r w:rsidRPr="00200CB7">
              <w:rPr>
                <w:sz w:val="24"/>
                <w:szCs w:val="24"/>
              </w:rPr>
              <w:t>Наименование услуг</w:t>
            </w:r>
          </w:p>
        </w:tc>
        <w:tc>
          <w:tcPr>
            <w:tcW w:w="850" w:type="dxa"/>
          </w:tcPr>
          <w:p w:rsidR="00E27FDF" w:rsidRPr="00200CB7" w:rsidRDefault="00E27FDF" w:rsidP="002C6A3B">
            <w:pPr>
              <w:jc w:val="center"/>
              <w:rPr>
                <w:sz w:val="24"/>
                <w:szCs w:val="24"/>
              </w:rPr>
            </w:pPr>
            <w:r>
              <w:rPr>
                <w:sz w:val="24"/>
                <w:szCs w:val="24"/>
              </w:rPr>
              <w:t>Ед. измерения</w:t>
            </w:r>
          </w:p>
        </w:tc>
        <w:tc>
          <w:tcPr>
            <w:tcW w:w="2127" w:type="dxa"/>
            <w:vAlign w:val="center"/>
          </w:tcPr>
          <w:p w:rsidR="00E27FDF" w:rsidRDefault="00E27FDF" w:rsidP="00E27FDF">
            <w:pPr>
              <w:jc w:val="center"/>
              <w:rPr>
                <w:sz w:val="22"/>
                <w:szCs w:val="22"/>
              </w:rPr>
            </w:pPr>
            <w:r>
              <w:rPr>
                <w:bCs/>
                <w:sz w:val="22"/>
                <w:szCs w:val="22"/>
              </w:rPr>
              <w:t>Стоимость, руб.  (без НДС)</w:t>
            </w:r>
          </w:p>
        </w:tc>
      </w:tr>
      <w:tr w:rsidR="00E27FDF" w:rsidTr="00E27FDF">
        <w:tc>
          <w:tcPr>
            <w:tcW w:w="514" w:type="dxa"/>
            <w:vAlign w:val="center"/>
          </w:tcPr>
          <w:p w:rsidR="00E27FDF" w:rsidRPr="00200CB7" w:rsidRDefault="00E27FDF" w:rsidP="002C6A3B">
            <w:pPr>
              <w:jc w:val="center"/>
              <w:rPr>
                <w:sz w:val="24"/>
                <w:szCs w:val="24"/>
              </w:rPr>
            </w:pPr>
            <w:r w:rsidRPr="00200CB7">
              <w:rPr>
                <w:sz w:val="24"/>
                <w:szCs w:val="24"/>
              </w:rPr>
              <w:t>1</w:t>
            </w:r>
          </w:p>
        </w:tc>
        <w:tc>
          <w:tcPr>
            <w:tcW w:w="5548" w:type="dxa"/>
          </w:tcPr>
          <w:p w:rsidR="00E27FDF" w:rsidRPr="00200CB7" w:rsidRDefault="00E27FDF" w:rsidP="00E27FDF">
            <w:pPr>
              <w:rPr>
                <w:sz w:val="24"/>
                <w:szCs w:val="24"/>
              </w:rPr>
            </w:pPr>
            <w:r w:rsidRPr="00200CB7">
              <w:rPr>
                <w:sz w:val="24"/>
                <w:szCs w:val="24"/>
              </w:rPr>
              <w:t>Формирование перечней рабочих мест, оборудования, приведение наименования профессий и должностей в соответс</w:t>
            </w:r>
            <w:r w:rsidRPr="00200CB7">
              <w:rPr>
                <w:sz w:val="24"/>
                <w:szCs w:val="24"/>
              </w:rPr>
              <w:t>т</w:t>
            </w:r>
            <w:r w:rsidRPr="00200CB7">
              <w:rPr>
                <w:sz w:val="24"/>
                <w:szCs w:val="24"/>
              </w:rPr>
              <w:t>вие с учётом отраслевых нормативных документов</w:t>
            </w:r>
          </w:p>
        </w:tc>
        <w:tc>
          <w:tcPr>
            <w:tcW w:w="850" w:type="dxa"/>
          </w:tcPr>
          <w:p w:rsidR="00E27FDF" w:rsidRPr="00200CB7" w:rsidRDefault="00E27FDF">
            <w:pPr>
              <w:rPr>
                <w:sz w:val="24"/>
                <w:szCs w:val="24"/>
              </w:rPr>
            </w:pPr>
          </w:p>
        </w:tc>
        <w:tc>
          <w:tcPr>
            <w:tcW w:w="2127" w:type="dxa"/>
            <w:vAlign w:val="bottom"/>
          </w:tcPr>
          <w:p w:rsidR="00E27FDF" w:rsidRDefault="00E27FDF" w:rsidP="00B516A3">
            <w:pPr>
              <w:jc w:val="center"/>
              <w:rPr>
                <w:sz w:val="22"/>
                <w:szCs w:val="22"/>
              </w:rPr>
            </w:pPr>
          </w:p>
        </w:tc>
      </w:tr>
      <w:tr w:rsidR="00E27FDF" w:rsidTr="00E27FDF">
        <w:tc>
          <w:tcPr>
            <w:tcW w:w="514" w:type="dxa"/>
            <w:vAlign w:val="center"/>
          </w:tcPr>
          <w:p w:rsidR="00E27FDF" w:rsidRPr="00200CB7" w:rsidRDefault="00E27FDF" w:rsidP="002C6A3B">
            <w:pPr>
              <w:jc w:val="center"/>
              <w:rPr>
                <w:sz w:val="24"/>
                <w:szCs w:val="24"/>
              </w:rPr>
            </w:pPr>
            <w:r w:rsidRPr="00200CB7">
              <w:rPr>
                <w:sz w:val="24"/>
                <w:szCs w:val="24"/>
              </w:rPr>
              <w:t>2</w:t>
            </w:r>
          </w:p>
        </w:tc>
        <w:tc>
          <w:tcPr>
            <w:tcW w:w="5548" w:type="dxa"/>
          </w:tcPr>
          <w:p w:rsidR="00E27FDF" w:rsidRPr="00200CB7" w:rsidRDefault="00E27FDF">
            <w:pPr>
              <w:rPr>
                <w:sz w:val="24"/>
                <w:szCs w:val="24"/>
              </w:rPr>
            </w:pPr>
            <w:r w:rsidRPr="00200CB7">
              <w:rPr>
                <w:sz w:val="24"/>
                <w:szCs w:val="24"/>
              </w:rPr>
              <w:t>Идентификация потенциально вредных и (или) опасных производственных факторов.</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r w:rsidR="00E27FDF" w:rsidTr="00E27FDF">
        <w:tc>
          <w:tcPr>
            <w:tcW w:w="514" w:type="dxa"/>
            <w:vAlign w:val="center"/>
          </w:tcPr>
          <w:p w:rsidR="00E27FDF" w:rsidRPr="00200CB7" w:rsidRDefault="00E27FDF" w:rsidP="002C6A3B">
            <w:pPr>
              <w:jc w:val="center"/>
              <w:rPr>
                <w:sz w:val="24"/>
                <w:szCs w:val="24"/>
              </w:rPr>
            </w:pPr>
            <w:r w:rsidRPr="00200CB7">
              <w:rPr>
                <w:sz w:val="24"/>
                <w:szCs w:val="24"/>
              </w:rPr>
              <w:t>3</w:t>
            </w:r>
          </w:p>
        </w:tc>
        <w:tc>
          <w:tcPr>
            <w:tcW w:w="5548" w:type="dxa"/>
          </w:tcPr>
          <w:p w:rsidR="00E27FDF" w:rsidRPr="00200CB7" w:rsidRDefault="00E27FDF">
            <w:pPr>
              <w:rPr>
                <w:sz w:val="24"/>
                <w:szCs w:val="24"/>
              </w:rPr>
            </w:pPr>
            <w:r w:rsidRPr="00200CB7">
              <w:rPr>
                <w:sz w:val="24"/>
                <w:szCs w:val="24"/>
              </w:rPr>
              <w:t>Исследования (испытания) и измерения вредных и (или) опасных производственных факторов.</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r w:rsidR="00E27FDF" w:rsidTr="00E27FDF">
        <w:tc>
          <w:tcPr>
            <w:tcW w:w="514" w:type="dxa"/>
            <w:vAlign w:val="center"/>
          </w:tcPr>
          <w:p w:rsidR="00E27FDF" w:rsidRPr="00200CB7" w:rsidRDefault="00E27FDF" w:rsidP="002C6A3B">
            <w:pPr>
              <w:jc w:val="center"/>
              <w:rPr>
                <w:sz w:val="24"/>
                <w:szCs w:val="24"/>
              </w:rPr>
            </w:pPr>
            <w:r w:rsidRPr="00200CB7">
              <w:rPr>
                <w:sz w:val="24"/>
                <w:szCs w:val="24"/>
              </w:rPr>
              <w:t>4</w:t>
            </w:r>
          </w:p>
        </w:tc>
        <w:tc>
          <w:tcPr>
            <w:tcW w:w="5548" w:type="dxa"/>
          </w:tcPr>
          <w:p w:rsidR="00E27FDF" w:rsidRPr="00200CB7" w:rsidRDefault="00E27FDF">
            <w:pPr>
              <w:rPr>
                <w:sz w:val="24"/>
                <w:szCs w:val="24"/>
              </w:rPr>
            </w:pPr>
            <w:r w:rsidRPr="00200CB7">
              <w:rPr>
                <w:sz w:val="24"/>
                <w:szCs w:val="24"/>
              </w:rPr>
              <w:t>Отнесение условий труда на рабочих местах к классам (подклассам) условий труда по степени вредности или опасности по результатам проведения исследований (испытаний) и измерений вредных и (или) опасных производственных факторов.</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r w:rsidR="00E27FDF" w:rsidTr="00E27FDF">
        <w:tc>
          <w:tcPr>
            <w:tcW w:w="514" w:type="dxa"/>
            <w:vAlign w:val="center"/>
          </w:tcPr>
          <w:p w:rsidR="00E27FDF" w:rsidRPr="00200CB7" w:rsidRDefault="00E27FDF" w:rsidP="002C6A3B">
            <w:pPr>
              <w:jc w:val="center"/>
              <w:rPr>
                <w:sz w:val="24"/>
                <w:szCs w:val="24"/>
              </w:rPr>
            </w:pPr>
            <w:r w:rsidRPr="00200CB7">
              <w:rPr>
                <w:sz w:val="24"/>
                <w:szCs w:val="24"/>
              </w:rPr>
              <w:t>5</w:t>
            </w:r>
          </w:p>
        </w:tc>
        <w:tc>
          <w:tcPr>
            <w:tcW w:w="5548" w:type="dxa"/>
          </w:tcPr>
          <w:p w:rsidR="00E27FDF" w:rsidRPr="00200CB7" w:rsidRDefault="00E27FDF">
            <w:pPr>
              <w:rPr>
                <w:sz w:val="24"/>
                <w:szCs w:val="24"/>
              </w:rPr>
            </w:pPr>
            <w:r w:rsidRPr="00200CB7">
              <w:rPr>
                <w:sz w:val="24"/>
                <w:szCs w:val="24"/>
              </w:rPr>
              <w:t>Оформление результатов проведения специальной оценки условий труда.</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r w:rsidR="00E27FDF" w:rsidTr="00E27FDF">
        <w:tc>
          <w:tcPr>
            <w:tcW w:w="514" w:type="dxa"/>
            <w:vAlign w:val="center"/>
          </w:tcPr>
          <w:p w:rsidR="00E27FDF" w:rsidRPr="00200CB7" w:rsidRDefault="00E27FDF" w:rsidP="00200CB7">
            <w:pPr>
              <w:jc w:val="center"/>
              <w:rPr>
                <w:sz w:val="24"/>
                <w:szCs w:val="24"/>
              </w:rPr>
            </w:pPr>
            <w:r w:rsidRPr="00200CB7">
              <w:rPr>
                <w:sz w:val="24"/>
                <w:szCs w:val="24"/>
              </w:rPr>
              <w:t>6</w:t>
            </w:r>
          </w:p>
        </w:tc>
        <w:tc>
          <w:tcPr>
            <w:tcW w:w="5548" w:type="dxa"/>
          </w:tcPr>
          <w:p w:rsidR="00E27FDF" w:rsidRPr="00200CB7" w:rsidRDefault="00E27FDF" w:rsidP="00200CB7">
            <w:pPr>
              <w:rPr>
                <w:b/>
                <w:sz w:val="24"/>
                <w:szCs w:val="24"/>
              </w:rPr>
            </w:pPr>
            <w:r w:rsidRPr="00200CB7">
              <w:rPr>
                <w:sz w:val="24"/>
                <w:szCs w:val="24"/>
              </w:rPr>
              <w:t>Оформление плана мероприятий по улучшению и оздоровлению усл</w:t>
            </w:r>
            <w:r w:rsidRPr="00200CB7">
              <w:rPr>
                <w:sz w:val="24"/>
                <w:szCs w:val="24"/>
              </w:rPr>
              <w:t>о</w:t>
            </w:r>
            <w:r w:rsidRPr="00200CB7">
              <w:rPr>
                <w:sz w:val="24"/>
                <w:szCs w:val="24"/>
              </w:rPr>
              <w:t>вий труда на рабочих местах</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r w:rsidR="00E27FDF" w:rsidTr="00E27FDF">
        <w:tc>
          <w:tcPr>
            <w:tcW w:w="514" w:type="dxa"/>
            <w:vAlign w:val="center"/>
          </w:tcPr>
          <w:p w:rsidR="00E27FDF" w:rsidRPr="00200CB7" w:rsidRDefault="00E27FDF" w:rsidP="00200CB7">
            <w:pPr>
              <w:jc w:val="center"/>
              <w:rPr>
                <w:sz w:val="24"/>
                <w:szCs w:val="24"/>
              </w:rPr>
            </w:pPr>
            <w:r w:rsidRPr="00200CB7">
              <w:rPr>
                <w:sz w:val="24"/>
                <w:szCs w:val="24"/>
              </w:rPr>
              <w:t>7</w:t>
            </w:r>
          </w:p>
        </w:tc>
        <w:tc>
          <w:tcPr>
            <w:tcW w:w="5548" w:type="dxa"/>
          </w:tcPr>
          <w:p w:rsidR="00E27FDF" w:rsidRPr="00200CB7" w:rsidRDefault="00E27FDF" w:rsidP="00200CB7">
            <w:pPr>
              <w:rPr>
                <w:b/>
                <w:sz w:val="24"/>
                <w:szCs w:val="24"/>
              </w:rPr>
            </w:pPr>
            <w:r w:rsidRPr="00200CB7">
              <w:rPr>
                <w:sz w:val="24"/>
                <w:szCs w:val="24"/>
              </w:rPr>
              <w:t>Компьютерная обработка, распечатка, компоновка, брошюровка, сдача материалов в бумажном и электронном виде Зака</w:t>
            </w:r>
            <w:r w:rsidRPr="00200CB7">
              <w:rPr>
                <w:sz w:val="24"/>
                <w:szCs w:val="24"/>
              </w:rPr>
              <w:t>з</w:t>
            </w:r>
            <w:r w:rsidRPr="00200CB7">
              <w:rPr>
                <w:sz w:val="24"/>
                <w:szCs w:val="24"/>
              </w:rPr>
              <w:t>чику</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r w:rsidR="00E27FDF" w:rsidTr="00E27FDF">
        <w:tc>
          <w:tcPr>
            <w:tcW w:w="6062" w:type="dxa"/>
            <w:gridSpan w:val="2"/>
          </w:tcPr>
          <w:p w:rsidR="00E27FDF" w:rsidRPr="00200CB7" w:rsidRDefault="00E27FDF" w:rsidP="00D53D65">
            <w:pPr>
              <w:jc w:val="right"/>
              <w:rPr>
                <w:sz w:val="24"/>
                <w:szCs w:val="24"/>
              </w:rPr>
            </w:pPr>
            <w:r>
              <w:rPr>
                <w:bCs/>
                <w:sz w:val="24"/>
                <w:szCs w:val="24"/>
              </w:rPr>
              <w:t>С</w:t>
            </w:r>
            <w:r w:rsidRPr="00200CB7">
              <w:rPr>
                <w:bCs/>
                <w:sz w:val="24"/>
                <w:szCs w:val="24"/>
              </w:rPr>
              <w:t>тоимость проведения специальной оценки условий труда одного рабочего места</w:t>
            </w:r>
            <w:r>
              <w:rPr>
                <w:bCs/>
                <w:sz w:val="24"/>
                <w:szCs w:val="24"/>
              </w:rPr>
              <w:t>:</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r w:rsidR="00E27FDF" w:rsidTr="00E27FDF">
        <w:tc>
          <w:tcPr>
            <w:tcW w:w="6062" w:type="dxa"/>
            <w:gridSpan w:val="2"/>
          </w:tcPr>
          <w:p w:rsidR="00E27FDF" w:rsidRPr="00200CB7" w:rsidRDefault="00E27FDF" w:rsidP="00D53D65">
            <w:pPr>
              <w:jc w:val="right"/>
              <w:rPr>
                <w:sz w:val="24"/>
                <w:szCs w:val="24"/>
              </w:rPr>
            </w:pPr>
            <w:r w:rsidRPr="00200CB7">
              <w:rPr>
                <w:bCs/>
                <w:sz w:val="24"/>
                <w:szCs w:val="24"/>
              </w:rPr>
              <w:t>Количество рабочих мест, подлежащих специальной оценки условий труда</w:t>
            </w:r>
            <w:r>
              <w:rPr>
                <w:bCs/>
                <w:sz w:val="24"/>
                <w:szCs w:val="24"/>
              </w:rPr>
              <w:t>:</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r w:rsidR="00E27FDF" w:rsidTr="00E27FDF">
        <w:tc>
          <w:tcPr>
            <w:tcW w:w="6062" w:type="dxa"/>
            <w:gridSpan w:val="2"/>
          </w:tcPr>
          <w:p w:rsidR="00E27FDF" w:rsidRPr="00200CB7" w:rsidRDefault="00D53D65" w:rsidP="00D53D65">
            <w:pPr>
              <w:jc w:val="right"/>
              <w:rPr>
                <w:sz w:val="24"/>
                <w:szCs w:val="24"/>
              </w:rPr>
            </w:pPr>
            <w:r>
              <w:rPr>
                <w:bCs/>
                <w:sz w:val="24"/>
                <w:szCs w:val="24"/>
              </w:rPr>
              <w:t>Общая с</w:t>
            </w:r>
            <w:r w:rsidR="00E27FDF" w:rsidRPr="00200CB7">
              <w:rPr>
                <w:bCs/>
                <w:sz w:val="24"/>
                <w:szCs w:val="24"/>
              </w:rPr>
              <w:t>тоимость оказания услуг</w:t>
            </w:r>
            <w:r w:rsidR="00E27FDF">
              <w:rPr>
                <w:bCs/>
                <w:sz w:val="24"/>
                <w:szCs w:val="24"/>
              </w:rPr>
              <w:t>:</w:t>
            </w:r>
          </w:p>
        </w:tc>
        <w:tc>
          <w:tcPr>
            <w:tcW w:w="850" w:type="dxa"/>
          </w:tcPr>
          <w:p w:rsidR="00E27FDF" w:rsidRPr="00200CB7" w:rsidRDefault="00E27FDF">
            <w:pPr>
              <w:rPr>
                <w:sz w:val="24"/>
                <w:szCs w:val="24"/>
              </w:rPr>
            </w:pPr>
          </w:p>
        </w:tc>
        <w:tc>
          <w:tcPr>
            <w:tcW w:w="2127" w:type="dxa"/>
          </w:tcPr>
          <w:p w:rsidR="00E27FDF" w:rsidRPr="00200CB7" w:rsidRDefault="00E27FDF">
            <w:pPr>
              <w:rPr>
                <w:sz w:val="24"/>
                <w:szCs w:val="24"/>
              </w:rPr>
            </w:pPr>
          </w:p>
        </w:tc>
      </w:tr>
    </w:tbl>
    <w:p w:rsidR="006A12EA" w:rsidRDefault="006A12EA"/>
    <w:p w:rsidR="00200CB7" w:rsidRPr="00200CB7" w:rsidRDefault="00200CB7" w:rsidP="00E27FDF">
      <w:pPr>
        <w:pStyle w:val="af2"/>
        <w:spacing w:before="120"/>
        <w:ind w:left="-142"/>
        <w:rPr>
          <w:sz w:val="24"/>
          <w:szCs w:val="24"/>
        </w:rPr>
      </w:pPr>
      <w:r w:rsidRPr="00200CB7">
        <w:rPr>
          <w:sz w:val="24"/>
          <w:szCs w:val="24"/>
        </w:rPr>
        <w:t xml:space="preserve">Стоимость оказания услуг: </w:t>
      </w:r>
      <w:r w:rsidR="00E27FDF">
        <w:rPr>
          <w:sz w:val="24"/>
          <w:szCs w:val="24"/>
        </w:rPr>
        <w:t>__________________</w:t>
      </w:r>
      <w:r w:rsidRPr="00200CB7">
        <w:rPr>
          <w:sz w:val="24"/>
          <w:szCs w:val="24"/>
        </w:rPr>
        <w:t xml:space="preserve"> (</w:t>
      </w:r>
      <w:r w:rsidR="00E27FDF">
        <w:rPr>
          <w:sz w:val="24"/>
          <w:szCs w:val="24"/>
        </w:rPr>
        <w:t>____________________________</w:t>
      </w:r>
      <w:r w:rsidRPr="00200CB7">
        <w:rPr>
          <w:sz w:val="24"/>
          <w:szCs w:val="24"/>
        </w:rPr>
        <w:t xml:space="preserve">) рублей </w:t>
      </w:r>
      <w:r w:rsidR="00E27FDF">
        <w:rPr>
          <w:sz w:val="24"/>
          <w:szCs w:val="24"/>
        </w:rPr>
        <w:t>____</w:t>
      </w:r>
      <w:r w:rsidRPr="00200CB7">
        <w:rPr>
          <w:sz w:val="24"/>
          <w:szCs w:val="24"/>
        </w:rPr>
        <w:t xml:space="preserve"> коп., НДС не о</w:t>
      </w:r>
      <w:r w:rsidRPr="00200CB7">
        <w:rPr>
          <w:sz w:val="24"/>
          <w:szCs w:val="24"/>
        </w:rPr>
        <w:t>б</w:t>
      </w:r>
      <w:r w:rsidRPr="00200CB7">
        <w:rPr>
          <w:sz w:val="24"/>
          <w:szCs w:val="24"/>
        </w:rPr>
        <w:t>лагается.</w:t>
      </w:r>
    </w:p>
    <w:p w:rsidR="006A12EA" w:rsidRDefault="006A12EA"/>
    <w:p w:rsidR="006A12EA" w:rsidRDefault="006A12EA"/>
    <w:p w:rsidR="006A12EA" w:rsidRDefault="006A12EA"/>
    <w:p w:rsidR="006A12EA" w:rsidRDefault="006A12EA"/>
    <w:p w:rsidR="006A12EA" w:rsidRDefault="006A12EA"/>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553F44" w:rsidRPr="00725CC6" w:rsidTr="002C6A3B">
        <w:tc>
          <w:tcPr>
            <w:tcW w:w="4375" w:type="dxa"/>
          </w:tcPr>
          <w:p w:rsidR="00553F44" w:rsidRPr="00725CC6" w:rsidRDefault="00553F44" w:rsidP="002C6A3B">
            <w:pPr>
              <w:jc w:val="both"/>
              <w:rPr>
                <w:b/>
                <w:sz w:val="24"/>
                <w:szCs w:val="24"/>
              </w:rPr>
            </w:pPr>
            <w:r w:rsidRPr="00725CC6">
              <w:rPr>
                <w:b/>
                <w:sz w:val="24"/>
                <w:szCs w:val="24"/>
              </w:rPr>
              <w:t>От Заказчика</w:t>
            </w:r>
          </w:p>
          <w:p w:rsidR="00553F44" w:rsidRPr="00725CC6" w:rsidRDefault="00553F44" w:rsidP="002C6A3B">
            <w:pPr>
              <w:jc w:val="both"/>
              <w:rPr>
                <w:bCs/>
                <w:sz w:val="24"/>
                <w:szCs w:val="24"/>
              </w:rPr>
            </w:pPr>
          </w:p>
        </w:tc>
        <w:tc>
          <w:tcPr>
            <w:tcW w:w="587" w:type="dxa"/>
          </w:tcPr>
          <w:p w:rsidR="00553F44" w:rsidRPr="00725CC6" w:rsidRDefault="00553F44" w:rsidP="002C6A3B">
            <w:pPr>
              <w:jc w:val="both"/>
              <w:rPr>
                <w:b/>
                <w:bCs/>
                <w:sz w:val="24"/>
                <w:szCs w:val="24"/>
              </w:rPr>
            </w:pPr>
          </w:p>
        </w:tc>
        <w:tc>
          <w:tcPr>
            <w:tcW w:w="4747" w:type="dxa"/>
          </w:tcPr>
          <w:p w:rsidR="00553F44" w:rsidRPr="00725CC6" w:rsidRDefault="00553F44" w:rsidP="002C6A3B">
            <w:pPr>
              <w:jc w:val="both"/>
              <w:rPr>
                <w:b/>
                <w:sz w:val="24"/>
                <w:szCs w:val="24"/>
              </w:rPr>
            </w:pPr>
            <w:r w:rsidRPr="00725CC6">
              <w:rPr>
                <w:b/>
                <w:sz w:val="24"/>
                <w:szCs w:val="24"/>
              </w:rPr>
              <w:t>От Исполнителя</w:t>
            </w:r>
          </w:p>
          <w:p w:rsidR="00553F44" w:rsidRPr="00725CC6" w:rsidRDefault="00553F44" w:rsidP="002C6A3B">
            <w:pPr>
              <w:jc w:val="both"/>
              <w:rPr>
                <w:sz w:val="24"/>
                <w:szCs w:val="24"/>
              </w:rPr>
            </w:pPr>
          </w:p>
        </w:tc>
      </w:tr>
      <w:tr w:rsidR="00553F44" w:rsidRPr="00725CC6" w:rsidTr="002C6A3B">
        <w:tc>
          <w:tcPr>
            <w:tcW w:w="4375" w:type="dxa"/>
          </w:tcPr>
          <w:p w:rsidR="00553F44" w:rsidRPr="00725CC6" w:rsidRDefault="00553F44" w:rsidP="002C6A3B">
            <w:pPr>
              <w:jc w:val="both"/>
              <w:rPr>
                <w:b/>
                <w:bCs/>
                <w:sz w:val="24"/>
                <w:szCs w:val="24"/>
              </w:rPr>
            </w:pPr>
          </w:p>
        </w:tc>
        <w:tc>
          <w:tcPr>
            <w:tcW w:w="587" w:type="dxa"/>
          </w:tcPr>
          <w:p w:rsidR="00553F44" w:rsidRPr="00725CC6" w:rsidRDefault="00553F44" w:rsidP="002C6A3B">
            <w:pPr>
              <w:jc w:val="both"/>
              <w:rPr>
                <w:b/>
                <w:bCs/>
                <w:sz w:val="24"/>
                <w:szCs w:val="24"/>
              </w:rPr>
            </w:pPr>
          </w:p>
        </w:tc>
        <w:tc>
          <w:tcPr>
            <w:tcW w:w="4747" w:type="dxa"/>
          </w:tcPr>
          <w:p w:rsidR="00553F44" w:rsidRPr="00725CC6" w:rsidRDefault="00553F44" w:rsidP="002C6A3B">
            <w:pPr>
              <w:jc w:val="both"/>
              <w:rPr>
                <w:b/>
                <w:bCs/>
                <w:sz w:val="24"/>
                <w:szCs w:val="24"/>
              </w:rPr>
            </w:pPr>
          </w:p>
          <w:p w:rsidR="00553F44" w:rsidRPr="00725CC6" w:rsidRDefault="00553F44" w:rsidP="002C6A3B">
            <w:pPr>
              <w:jc w:val="both"/>
              <w:rPr>
                <w:b/>
                <w:bCs/>
                <w:sz w:val="24"/>
                <w:szCs w:val="24"/>
              </w:rPr>
            </w:pPr>
          </w:p>
        </w:tc>
      </w:tr>
      <w:tr w:rsidR="00553F44" w:rsidRPr="00725CC6" w:rsidTr="002C6A3B">
        <w:tc>
          <w:tcPr>
            <w:tcW w:w="4375" w:type="dxa"/>
          </w:tcPr>
          <w:p w:rsidR="00553F44" w:rsidRPr="00725CC6" w:rsidRDefault="00553F44" w:rsidP="002C6A3B">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553F44" w:rsidRPr="00725CC6" w:rsidRDefault="00553F44" w:rsidP="002C6A3B">
            <w:pPr>
              <w:jc w:val="both"/>
              <w:rPr>
                <w:b/>
                <w:bCs/>
                <w:sz w:val="24"/>
                <w:szCs w:val="24"/>
              </w:rPr>
            </w:pPr>
          </w:p>
        </w:tc>
        <w:tc>
          <w:tcPr>
            <w:tcW w:w="4747" w:type="dxa"/>
          </w:tcPr>
          <w:p w:rsidR="00553F44" w:rsidRPr="00725CC6" w:rsidRDefault="00553F44" w:rsidP="002C6A3B">
            <w:pPr>
              <w:jc w:val="both"/>
              <w:rPr>
                <w:sz w:val="24"/>
                <w:szCs w:val="24"/>
              </w:rPr>
            </w:pPr>
            <w:r w:rsidRPr="00725CC6">
              <w:rPr>
                <w:sz w:val="24"/>
                <w:szCs w:val="24"/>
              </w:rPr>
              <w:t>___________________ /_______/</w:t>
            </w:r>
          </w:p>
        </w:tc>
      </w:tr>
    </w:tbl>
    <w:p w:rsidR="006A12EA" w:rsidRDefault="006A12EA"/>
    <w:p w:rsidR="002C6A3B" w:rsidRDefault="002C6A3B" w:rsidP="002C6A3B">
      <w:pPr>
        <w:rPr>
          <w:sz w:val="24"/>
          <w:szCs w:val="24"/>
        </w:rPr>
      </w:pPr>
    </w:p>
    <w:p w:rsidR="00200CB7" w:rsidRDefault="00200CB7" w:rsidP="00E27FDF">
      <w:pPr>
        <w:rPr>
          <w:sz w:val="24"/>
          <w:szCs w:val="24"/>
        </w:rPr>
      </w:pPr>
    </w:p>
    <w:p w:rsidR="006A12EA" w:rsidRPr="00725CC6" w:rsidRDefault="006A12EA" w:rsidP="006A12EA">
      <w:pPr>
        <w:jc w:val="right"/>
        <w:rPr>
          <w:sz w:val="24"/>
          <w:szCs w:val="24"/>
        </w:rPr>
      </w:pPr>
      <w:r w:rsidRPr="00725CC6">
        <w:rPr>
          <w:sz w:val="24"/>
          <w:szCs w:val="24"/>
        </w:rPr>
        <w:t xml:space="preserve">Приложение № </w:t>
      </w:r>
      <w:r>
        <w:rPr>
          <w:sz w:val="24"/>
          <w:szCs w:val="24"/>
        </w:rPr>
        <w:t>3</w:t>
      </w:r>
    </w:p>
    <w:p w:rsidR="006A12EA" w:rsidRPr="00725CC6" w:rsidRDefault="006A12EA" w:rsidP="006A12EA">
      <w:pPr>
        <w:jc w:val="right"/>
        <w:rPr>
          <w:sz w:val="24"/>
          <w:szCs w:val="24"/>
        </w:rPr>
      </w:pPr>
      <w:r w:rsidRPr="00725CC6">
        <w:rPr>
          <w:sz w:val="24"/>
          <w:szCs w:val="24"/>
        </w:rPr>
        <w:t>к Договору №_____</w:t>
      </w:r>
    </w:p>
    <w:p w:rsidR="006A12EA" w:rsidRPr="00725CC6" w:rsidRDefault="006A12EA" w:rsidP="006A12EA">
      <w:pPr>
        <w:jc w:val="right"/>
        <w:rPr>
          <w:sz w:val="24"/>
          <w:szCs w:val="24"/>
        </w:rPr>
      </w:pPr>
      <w:r w:rsidRPr="00725CC6">
        <w:rPr>
          <w:sz w:val="24"/>
          <w:szCs w:val="24"/>
        </w:rPr>
        <w:t>от «___» __________ 20</w:t>
      </w:r>
      <w:r>
        <w:rPr>
          <w:sz w:val="24"/>
          <w:szCs w:val="24"/>
        </w:rPr>
        <w:t>_</w:t>
      </w:r>
      <w:r w:rsidRPr="00725CC6">
        <w:rPr>
          <w:sz w:val="24"/>
          <w:szCs w:val="24"/>
        </w:rPr>
        <w:t>_г.</w:t>
      </w:r>
    </w:p>
    <w:p w:rsidR="006A12EA" w:rsidRDefault="006A12EA"/>
    <w:p w:rsidR="006A12EA" w:rsidRDefault="006A12EA"/>
    <w:p w:rsidR="006A12EA" w:rsidRDefault="006A12EA"/>
    <w:p w:rsidR="006A12EA" w:rsidRDefault="006A12EA"/>
    <w:p w:rsidR="006A12EA" w:rsidRDefault="006A12EA" w:rsidP="006A12EA">
      <w:pPr>
        <w:shd w:val="clear" w:color="auto" w:fill="FFFFFF"/>
        <w:jc w:val="center"/>
        <w:rPr>
          <w:b/>
          <w:bCs/>
          <w:caps/>
          <w:color w:val="000000"/>
          <w:sz w:val="22"/>
          <w:szCs w:val="22"/>
        </w:rPr>
      </w:pPr>
      <w:r w:rsidRPr="008219FB">
        <w:rPr>
          <w:b/>
          <w:bCs/>
          <w:caps/>
          <w:color w:val="000000"/>
          <w:sz w:val="22"/>
          <w:szCs w:val="22"/>
        </w:rPr>
        <w:t>ПЕРЕЧЕНЬ РАБОЧИХ МЕСТ, НА КОТОРЫХ БУДЕТ ПРОВОДИТЬСЯ СПЕЦИАЛЬНАЯ ОЦЕНКА УСЛОВИЙ ТРУДА</w:t>
      </w:r>
    </w:p>
    <w:p w:rsidR="006A12EA" w:rsidRPr="006A12EA" w:rsidRDefault="006A12EA" w:rsidP="006A12EA">
      <w:pPr>
        <w:jc w:val="center"/>
        <w:rPr>
          <w:b/>
          <w:sz w:val="28"/>
          <w:szCs w:val="28"/>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5650"/>
        <w:gridCol w:w="3207"/>
      </w:tblGrid>
      <w:tr w:rsidR="00553F44" w:rsidRPr="00A73759" w:rsidTr="00553F44">
        <w:trPr>
          <w:tblHeader/>
        </w:trPr>
        <w:tc>
          <w:tcPr>
            <w:tcW w:w="324" w:type="pct"/>
          </w:tcPr>
          <w:p w:rsidR="00553F44" w:rsidRPr="00F66251" w:rsidRDefault="00553F44" w:rsidP="002C6A3B">
            <w:pPr>
              <w:jc w:val="center"/>
              <w:rPr>
                <w:b/>
                <w:sz w:val="22"/>
                <w:szCs w:val="22"/>
              </w:rPr>
            </w:pPr>
            <w:r w:rsidRPr="00F66251">
              <w:rPr>
                <w:b/>
                <w:sz w:val="22"/>
                <w:szCs w:val="22"/>
              </w:rPr>
              <w:t>№</w:t>
            </w:r>
          </w:p>
          <w:p w:rsidR="00553F44" w:rsidRPr="00F66251" w:rsidRDefault="00553F44" w:rsidP="002C6A3B">
            <w:pPr>
              <w:jc w:val="center"/>
              <w:rPr>
                <w:b/>
                <w:sz w:val="22"/>
                <w:szCs w:val="22"/>
              </w:rPr>
            </w:pPr>
            <w:r w:rsidRPr="00F66251">
              <w:rPr>
                <w:b/>
                <w:sz w:val="22"/>
                <w:szCs w:val="22"/>
              </w:rPr>
              <w:t>п\п</w:t>
            </w:r>
          </w:p>
        </w:tc>
        <w:tc>
          <w:tcPr>
            <w:tcW w:w="2983" w:type="pct"/>
          </w:tcPr>
          <w:p w:rsidR="00553F44" w:rsidRPr="00F66251" w:rsidRDefault="00553F44" w:rsidP="002C6A3B">
            <w:pPr>
              <w:jc w:val="center"/>
              <w:rPr>
                <w:b/>
                <w:sz w:val="22"/>
                <w:szCs w:val="22"/>
              </w:rPr>
            </w:pPr>
            <w:r w:rsidRPr="00F66251">
              <w:rPr>
                <w:b/>
                <w:sz w:val="22"/>
                <w:szCs w:val="22"/>
              </w:rPr>
              <w:t>Профессия (должность)</w:t>
            </w:r>
          </w:p>
        </w:tc>
        <w:tc>
          <w:tcPr>
            <w:tcW w:w="1693" w:type="pct"/>
          </w:tcPr>
          <w:p w:rsidR="00553F44" w:rsidRPr="00F66251" w:rsidRDefault="00553F44" w:rsidP="002C6A3B">
            <w:pPr>
              <w:jc w:val="center"/>
              <w:rPr>
                <w:b/>
                <w:sz w:val="22"/>
                <w:szCs w:val="22"/>
              </w:rPr>
            </w:pPr>
            <w:r w:rsidRPr="00F66251">
              <w:rPr>
                <w:b/>
                <w:sz w:val="22"/>
                <w:szCs w:val="22"/>
              </w:rPr>
              <w:t xml:space="preserve">Кол-во рабочих мест </w:t>
            </w:r>
          </w:p>
        </w:tc>
      </w:tr>
      <w:tr w:rsidR="00132199" w:rsidRPr="006100B8" w:rsidTr="002C6A3B">
        <w:tc>
          <w:tcPr>
            <w:tcW w:w="324" w:type="pct"/>
          </w:tcPr>
          <w:p w:rsidR="00132199" w:rsidRPr="008219FB"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Pr="008219FB"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Pr="008219FB"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b/>
                <w:bCs/>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b/>
                <w:bCs/>
                <w:sz w:val="24"/>
                <w:szCs w:val="24"/>
              </w:rPr>
            </w:pPr>
          </w:p>
        </w:tc>
        <w:tc>
          <w:tcPr>
            <w:tcW w:w="1693" w:type="pct"/>
            <w:vAlign w:val="bottom"/>
          </w:tcPr>
          <w:p w:rsidR="00132199" w:rsidRDefault="00132199">
            <w:pPr>
              <w:jc w:val="center"/>
              <w:rPr>
                <w:b/>
                <w:bCs/>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b/>
                <w:bCs/>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b/>
                <w:bCs/>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b/>
                <w:bCs/>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b/>
                <w:bCs/>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b/>
                <w:bCs/>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b/>
                <w:bCs/>
                <w:sz w:val="24"/>
                <w:szCs w:val="24"/>
              </w:rPr>
            </w:pPr>
          </w:p>
        </w:tc>
        <w:tc>
          <w:tcPr>
            <w:tcW w:w="1693" w:type="pct"/>
            <w:vAlign w:val="bottom"/>
          </w:tcPr>
          <w:p w:rsidR="00132199" w:rsidRDefault="00132199">
            <w:pPr>
              <w:jc w:val="center"/>
              <w:rPr>
                <w:sz w:val="24"/>
                <w:szCs w:val="24"/>
              </w:rPr>
            </w:pPr>
          </w:p>
        </w:tc>
      </w:tr>
      <w:tr w:rsidR="00132199" w:rsidRPr="006100B8" w:rsidTr="002C6A3B">
        <w:tc>
          <w:tcPr>
            <w:tcW w:w="324" w:type="pct"/>
          </w:tcPr>
          <w:p w:rsidR="00132199" w:rsidRDefault="00132199" w:rsidP="002C6A3B">
            <w:pPr>
              <w:jc w:val="center"/>
              <w:rPr>
                <w:sz w:val="22"/>
                <w:szCs w:val="22"/>
              </w:rPr>
            </w:pPr>
          </w:p>
        </w:tc>
        <w:tc>
          <w:tcPr>
            <w:tcW w:w="2983" w:type="pct"/>
            <w:vAlign w:val="bottom"/>
          </w:tcPr>
          <w:p w:rsidR="00132199" w:rsidRDefault="00132199">
            <w:pPr>
              <w:rPr>
                <w:sz w:val="24"/>
                <w:szCs w:val="24"/>
              </w:rPr>
            </w:pPr>
          </w:p>
        </w:tc>
        <w:tc>
          <w:tcPr>
            <w:tcW w:w="1693" w:type="pct"/>
            <w:vAlign w:val="bottom"/>
          </w:tcPr>
          <w:p w:rsidR="00132199" w:rsidRDefault="00132199">
            <w:pPr>
              <w:jc w:val="center"/>
              <w:rPr>
                <w:sz w:val="24"/>
                <w:szCs w:val="24"/>
              </w:rPr>
            </w:pPr>
          </w:p>
        </w:tc>
      </w:tr>
    </w:tbl>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553F44" w:rsidRPr="00725CC6" w:rsidTr="002C6A3B">
        <w:tc>
          <w:tcPr>
            <w:tcW w:w="4375" w:type="dxa"/>
          </w:tcPr>
          <w:p w:rsidR="006674C1" w:rsidRDefault="006674C1" w:rsidP="002C6A3B">
            <w:pPr>
              <w:jc w:val="both"/>
              <w:rPr>
                <w:b/>
                <w:sz w:val="24"/>
                <w:szCs w:val="24"/>
              </w:rPr>
            </w:pPr>
          </w:p>
          <w:p w:rsidR="00553F44" w:rsidRPr="00725CC6" w:rsidRDefault="00553F44" w:rsidP="002C6A3B">
            <w:pPr>
              <w:jc w:val="both"/>
              <w:rPr>
                <w:b/>
                <w:sz w:val="24"/>
                <w:szCs w:val="24"/>
              </w:rPr>
            </w:pPr>
            <w:r w:rsidRPr="00725CC6">
              <w:rPr>
                <w:b/>
                <w:sz w:val="24"/>
                <w:szCs w:val="24"/>
              </w:rPr>
              <w:t>От Заказчика</w:t>
            </w:r>
          </w:p>
          <w:p w:rsidR="00553F44" w:rsidRPr="00725CC6" w:rsidRDefault="00553F44" w:rsidP="002C6A3B">
            <w:pPr>
              <w:jc w:val="both"/>
              <w:rPr>
                <w:bCs/>
                <w:sz w:val="24"/>
                <w:szCs w:val="24"/>
              </w:rPr>
            </w:pPr>
          </w:p>
        </w:tc>
        <w:tc>
          <w:tcPr>
            <w:tcW w:w="587" w:type="dxa"/>
          </w:tcPr>
          <w:p w:rsidR="00553F44" w:rsidRPr="00725CC6" w:rsidRDefault="00553F44" w:rsidP="002C6A3B">
            <w:pPr>
              <w:jc w:val="both"/>
              <w:rPr>
                <w:b/>
                <w:bCs/>
                <w:sz w:val="24"/>
                <w:szCs w:val="24"/>
              </w:rPr>
            </w:pPr>
          </w:p>
        </w:tc>
        <w:tc>
          <w:tcPr>
            <w:tcW w:w="4747" w:type="dxa"/>
          </w:tcPr>
          <w:p w:rsidR="006674C1" w:rsidRDefault="006674C1" w:rsidP="002C6A3B">
            <w:pPr>
              <w:jc w:val="both"/>
              <w:rPr>
                <w:b/>
                <w:sz w:val="24"/>
                <w:szCs w:val="24"/>
              </w:rPr>
            </w:pPr>
          </w:p>
          <w:p w:rsidR="00553F44" w:rsidRPr="00725CC6" w:rsidRDefault="00553F44" w:rsidP="002C6A3B">
            <w:pPr>
              <w:jc w:val="both"/>
              <w:rPr>
                <w:b/>
                <w:sz w:val="24"/>
                <w:szCs w:val="24"/>
              </w:rPr>
            </w:pPr>
            <w:r w:rsidRPr="00725CC6">
              <w:rPr>
                <w:b/>
                <w:sz w:val="24"/>
                <w:szCs w:val="24"/>
              </w:rPr>
              <w:t>От Исполнителя</w:t>
            </w:r>
          </w:p>
          <w:p w:rsidR="00553F44" w:rsidRPr="00725CC6" w:rsidRDefault="00553F44" w:rsidP="002C6A3B">
            <w:pPr>
              <w:jc w:val="both"/>
              <w:rPr>
                <w:sz w:val="24"/>
                <w:szCs w:val="24"/>
              </w:rPr>
            </w:pPr>
          </w:p>
        </w:tc>
      </w:tr>
      <w:tr w:rsidR="00553F44" w:rsidRPr="00725CC6" w:rsidTr="002C6A3B">
        <w:tc>
          <w:tcPr>
            <w:tcW w:w="4375" w:type="dxa"/>
          </w:tcPr>
          <w:p w:rsidR="00553F44" w:rsidRPr="00725CC6" w:rsidRDefault="00553F44" w:rsidP="002C6A3B">
            <w:pPr>
              <w:jc w:val="both"/>
              <w:rPr>
                <w:b/>
                <w:bCs/>
                <w:sz w:val="24"/>
                <w:szCs w:val="24"/>
              </w:rPr>
            </w:pPr>
          </w:p>
        </w:tc>
        <w:tc>
          <w:tcPr>
            <w:tcW w:w="587" w:type="dxa"/>
          </w:tcPr>
          <w:p w:rsidR="00553F44" w:rsidRPr="00725CC6" w:rsidRDefault="00553F44" w:rsidP="002C6A3B">
            <w:pPr>
              <w:jc w:val="both"/>
              <w:rPr>
                <w:b/>
                <w:bCs/>
                <w:sz w:val="24"/>
                <w:szCs w:val="24"/>
              </w:rPr>
            </w:pPr>
          </w:p>
        </w:tc>
        <w:tc>
          <w:tcPr>
            <w:tcW w:w="4747" w:type="dxa"/>
          </w:tcPr>
          <w:p w:rsidR="00553F44" w:rsidRPr="00725CC6" w:rsidRDefault="00553F44" w:rsidP="002C6A3B">
            <w:pPr>
              <w:jc w:val="both"/>
              <w:rPr>
                <w:b/>
                <w:bCs/>
                <w:sz w:val="24"/>
                <w:szCs w:val="24"/>
              </w:rPr>
            </w:pPr>
          </w:p>
          <w:p w:rsidR="00553F44" w:rsidRPr="00725CC6" w:rsidRDefault="00553F44" w:rsidP="002C6A3B">
            <w:pPr>
              <w:jc w:val="both"/>
              <w:rPr>
                <w:b/>
                <w:bCs/>
                <w:sz w:val="24"/>
                <w:szCs w:val="24"/>
              </w:rPr>
            </w:pPr>
          </w:p>
        </w:tc>
      </w:tr>
      <w:tr w:rsidR="00553F44" w:rsidRPr="00725CC6" w:rsidTr="002C6A3B">
        <w:tc>
          <w:tcPr>
            <w:tcW w:w="4375" w:type="dxa"/>
          </w:tcPr>
          <w:p w:rsidR="00553F44" w:rsidRPr="00725CC6" w:rsidRDefault="00553F44" w:rsidP="002C6A3B">
            <w:pPr>
              <w:jc w:val="both"/>
              <w:rPr>
                <w:sz w:val="24"/>
                <w:szCs w:val="24"/>
              </w:rPr>
            </w:pPr>
            <w:r w:rsidRPr="00725CC6">
              <w:rPr>
                <w:sz w:val="24"/>
                <w:szCs w:val="24"/>
              </w:rPr>
              <w:t>_________________/</w:t>
            </w:r>
            <w:r>
              <w:rPr>
                <w:sz w:val="24"/>
                <w:szCs w:val="24"/>
              </w:rPr>
              <w:t>А.Р. Кучин</w:t>
            </w:r>
            <w:r w:rsidRPr="00725CC6">
              <w:rPr>
                <w:sz w:val="24"/>
                <w:szCs w:val="24"/>
              </w:rPr>
              <w:t>/</w:t>
            </w:r>
          </w:p>
        </w:tc>
        <w:tc>
          <w:tcPr>
            <w:tcW w:w="587" w:type="dxa"/>
          </w:tcPr>
          <w:p w:rsidR="00553F44" w:rsidRPr="00725CC6" w:rsidRDefault="00553F44" w:rsidP="002C6A3B">
            <w:pPr>
              <w:jc w:val="both"/>
              <w:rPr>
                <w:b/>
                <w:bCs/>
                <w:sz w:val="24"/>
                <w:szCs w:val="24"/>
              </w:rPr>
            </w:pPr>
          </w:p>
        </w:tc>
        <w:tc>
          <w:tcPr>
            <w:tcW w:w="4747" w:type="dxa"/>
          </w:tcPr>
          <w:p w:rsidR="00553F44" w:rsidRPr="00725CC6" w:rsidRDefault="00553F44" w:rsidP="002C6A3B">
            <w:pPr>
              <w:jc w:val="both"/>
              <w:rPr>
                <w:sz w:val="24"/>
                <w:szCs w:val="24"/>
              </w:rPr>
            </w:pPr>
            <w:r w:rsidRPr="00725CC6">
              <w:rPr>
                <w:sz w:val="24"/>
                <w:szCs w:val="24"/>
              </w:rPr>
              <w:t>___________________ /_______</w:t>
            </w:r>
            <w:r w:rsidR="006674C1">
              <w:rPr>
                <w:sz w:val="24"/>
                <w:szCs w:val="24"/>
              </w:rPr>
              <w:t>____</w:t>
            </w:r>
            <w:r w:rsidRPr="00725CC6">
              <w:rPr>
                <w:sz w:val="24"/>
                <w:szCs w:val="24"/>
              </w:rPr>
              <w:t>/</w:t>
            </w:r>
          </w:p>
        </w:tc>
      </w:tr>
    </w:tbl>
    <w:p w:rsidR="006A12EA" w:rsidRDefault="006A12EA"/>
    <w:sectPr w:rsidR="006A12EA" w:rsidSect="00F82E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E58" w:rsidRDefault="00E57E58" w:rsidP="002C6A3B">
      <w:r>
        <w:separator/>
      </w:r>
    </w:p>
  </w:endnote>
  <w:endnote w:type="continuationSeparator" w:id="1">
    <w:p w:rsidR="00E57E58" w:rsidRDefault="00E57E58" w:rsidP="002C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E58" w:rsidRDefault="00E57E58" w:rsidP="002C6A3B">
      <w:r>
        <w:separator/>
      </w:r>
    </w:p>
  </w:footnote>
  <w:footnote w:type="continuationSeparator" w:id="1">
    <w:p w:rsidR="00E57E58" w:rsidRDefault="00E57E58" w:rsidP="002C6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27BEA"/>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6D03"/>
    <w:rsid w:val="000C6F44"/>
    <w:rsid w:val="000F6B09"/>
    <w:rsid w:val="001079B1"/>
    <w:rsid w:val="00132199"/>
    <w:rsid w:val="00146288"/>
    <w:rsid w:val="001E5DDB"/>
    <w:rsid w:val="00200CB7"/>
    <w:rsid w:val="0020397A"/>
    <w:rsid w:val="00210EAE"/>
    <w:rsid w:val="00221068"/>
    <w:rsid w:val="00257F21"/>
    <w:rsid w:val="002B34FE"/>
    <w:rsid w:val="002C6A3B"/>
    <w:rsid w:val="002F3526"/>
    <w:rsid w:val="003D4084"/>
    <w:rsid w:val="003D5814"/>
    <w:rsid w:val="004244D4"/>
    <w:rsid w:val="00477A21"/>
    <w:rsid w:val="004D1269"/>
    <w:rsid w:val="00501CF7"/>
    <w:rsid w:val="00553F44"/>
    <w:rsid w:val="00564208"/>
    <w:rsid w:val="00631395"/>
    <w:rsid w:val="006674C1"/>
    <w:rsid w:val="0068443A"/>
    <w:rsid w:val="00697947"/>
    <w:rsid w:val="006A12EA"/>
    <w:rsid w:val="006A2458"/>
    <w:rsid w:val="006B34D6"/>
    <w:rsid w:val="00791262"/>
    <w:rsid w:val="007E13FC"/>
    <w:rsid w:val="007E198C"/>
    <w:rsid w:val="007F0F2A"/>
    <w:rsid w:val="008056D1"/>
    <w:rsid w:val="008C0CF1"/>
    <w:rsid w:val="00916B98"/>
    <w:rsid w:val="00934D82"/>
    <w:rsid w:val="009724CC"/>
    <w:rsid w:val="009C3121"/>
    <w:rsid w:val="009C6D56"/>
    <w:rsid w:val="009E2267"/>
    <w:rsid w:val="009F622E"/>
    <w:rsid w:val="00A13E33"/>
    <w:rsid w:val="00A84FE1"/>
    <w:rsid w:val="00A96D03"/>
    <w:rsid w:val="00AA514F"/>
    <w:rsid w:val="00AB7228"/>
    <w:rsid w:val="00B65F52"/>
    <w:rsid w:val="00B7621D"/>
    <w:rsid w:val="00BF7E8A"/>
    <w:rsid w:val="00C9538F"/>
    <w:rsid w:val="00D05E1A"/>
    <w:rsid w:val="00D14FD7"/>
    <w:rsid w:val="00D53D65"/>
    <w:rsid w:val="00E03E51"/>
    <w:rsid w:val="00E11BAB"/>
    <w:rsid w:val="00E27FDF"/>
    <w:rsid w:val="00E55347"/>
    <w:rsid w:val="00E57E58"/>
    <w:rsid w:val="00E61C38"/>
    <w:rsid w:val="00F10529"/>
    <w:rsid w:val="00F550F0"/>
    <w:rsid w:val="00F66251"/>
    <w:rsid w:val="00F82E24"/>
    <w:rsid w:val="00FE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6D03"/>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D03"/>
    <w:rPr>
      <w:rFonts w:ascii="Cambria" w:eastAsia="Times New Roman" w:hAnsi="Cambria" w:cs="Times New Roman"/>
      <w:b/>
      <w:bCs/>
      <w:kern w:val="32"/>
      <w:sz w:val="32"/>
      <w:szCs w:val="32"/>
      <w:lang w:eastAsia="ru-RU"/>
    </w:rPr>
  </w:style>
  <w:style w:type="paragraph" w:styleId="a3">
    <w:name w:val="header"/>
    <w:basedOn w:val="a"/>
    <w:link w:val="a4"/>
    <w:uiPriority w:val="99"/>
    <w:rsid w:val="00A96D03"/>
    <w:pPr>
      <w:tabs>
        <w:tab w:val="center" w:pos="4677"/>
        <w:tab w:val="right" w:pos="9355"/>
      </w:tabs>
    </w:pPr>
  </w:style>
  <w:style w:type="character" w:customStyle="1" w:styleId="a4">
    <w:name w:val="Верхний колонтитул Знак"/>
    <w:basedOn w:val="a0"/>
    <w:link w:val="a3"/>
    <w:uiPriority w:val="99"/>
    <w:rsid w:val="00A96D03"/>
    <w:rPr>
      <w:rFonts w:ascii="Times New Roman" w:eastAsia="Times New Roman" w:hAnsi="Times New Roman" w:cs="Times New Roman"/>
      <w:sz w:val="20"/>
      <w:szCs w:val="20"/>
      <w:lang w:eastAsia="ru-RU"/>
    </w:rPr>
  </w:style>
  <w:style w:type="paragraph" w:styleId="a5">
    <w:name w:val="List Paragraph"/>
    <w:basedOn w:val="a"/>
    <w:uiPriority w:val="99"/>
    <w:qFormat/>
    <w:rsid w:val="00A96D03"/>
    <w:pPr>
      <w:ind w:left="720"/>
      <w:contextualSpacing/>
    </w:pPr>
  </w:style>
  <w:style w:type="character" w:styleId="a6">
    <w:name w:val="Hyperlink"/>
    <w:basedOn w:val="a0"/>
    <w:uiPriority w:val="99"/>
    <w:unhideWhenUsed/>
    <w:rsid w:val="00A96D03"/>
    <w:rPr>
      <w:color w:val="0000FF"/>
      <w:u w:val="single"/>
    </w:rPr>
  </w:style>
  <w:style w:type="paragraph" w:customStyle="1" w:styleId="ConsNormal">
    <w:name w:val="ConsNormal"/>
    <w:basedOn w:val="a"/>
    <w:link w:val="ConsNormal0"/>
    <w:qFormat/>
    <w:rsid w:val="00A96D03"/>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96D03"/>
    <w:rPr>
      <w:rFonts w:ascii="Arial" w:eastAsia="Calibri" w:hAnsi="Arial" w:cs="Arial"/>
      <w:sz w:val="20"/>
      <w:szCs w:val="20"/>
      <w:lang w:eastAsia="ru-RU"/>
    </w:rPr>
  </w:style>
  <w:style w:type="paragraph" w:styleId="2">
    <w:name w:val="Body Text 2"/>
    <w:basedOn w:val="a"/>
    <w:link w:val="20"/>
    <w:rsid w:val="00A96D03"/>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A96D03"/>
    <w:rPr>
      <w:rFonts w:ascii="Times New Roman CYR" w:eastAsia="Times New Roman" w:hAnsi="Times New Roman CYR" w:cs="Times New Roman CYR"/>
      <w:sz w:val="28"/>
      <w:szCs w:val="28"/>
      <w:lang w:eastAsia="ru-RU"/>
    </w:rPr>
  </w:style>
  <w:style w:type="paragraph" w:customStyle="1" w:styleId="a7">
    <w:name w:val="áû÷íûé"/>
    <w:uiPriority w:val="99"/>
    <w:rsid w:val="00A96D0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A96D03"/>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A96D03"/>
    <w:rPr>
      <w:rFonts w:ascii="Times New Roman" w:eastAsia="Times New Roman" w:hAnsi="Times New Roman" w:cs="Times New Roman"/>
      <w:sz w:val="16"/>
      <w:szCs w:val="16"/>
      <w:lang w:eastAsia="ru-RU"/>
    </w:rPr>
  </w:style>
  <w:style w:type="paragraph" w:styleId="a8">
    <w:name w:val="Body Text"/>
    <w:basedOn w:val="a"/>
    <w:link w:val="a9"/>
    <w:uiPriority w:val="99"/>
    <w:rsid w:val="00A96D03"/>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A96D03"/>
    <w:rPr>
      <w:rFonts w:ascii="Times New Roman" w:eastAsia="Times New Roman" w:hAnsi="Times New Roman" w:cs="Times New Roman"/>
      <w:sz w:val="24"/>
      <w:szCs w:val="24"/>
      <w:lang w:eastAsia="ru-RU"/>
    </w:rPr>
  </w:style>
  <w:style w:type="paragraph" w:styleId="aa">
    <w:name w:val="Title"/>
    <w:basedOn w:val="a"/>
    <w:link w:val="ab"/>
    <w:qFormat/>
    <w:rsid w:val="00A96D03"/>
    <w:pPr>
      <w:jc w:val="center"/>
    </w:pPr>
    <w:rPr>
      <w:b/>
      <w:bCs/>
    </w:rPr>
  </w:style>
  <w:style w:type="character" w:customStyle="1" w:styleId="ab">
    <w:name w:val="Название Знак"/>
    <w:basedOn w:val="a0"/>
    <w:link w:val="aa"/>
    <w:rsid w:val="00A96D03"/>
    <w:rPr>
      <w:rFonts w:ascii="Times New Roman" w:eastAsia="Times New Roman" w:hAnsi="Times New Roman" w:cs="Times New Roman"/>
      <w:b/>
      <w:bCs/>
      <w:sz w:val="20"/>
      <w:szCs w:val="20"/>
      <w:lang w:eastAsia="ru-RU"/>
    </w:rPr>
  </w:style>
  <w:style w:type="paragraph" w:styleId="ac">
    <w:name w:val="No Spacing"/>
    <w:basedOn w:val="a"/>
    <w:link w:val="ad"/>
    <w:uiPriority w:val="1"/>
    <w:qFormat/>
    <w:rsid w:val="00A96D03"/>
    <w:pPr>
      <w:widowControl/>
      <w:autoSpaceDE/>
      <w:autoSpaceDN/>
      <w:adjustRightInd/>
    </w:pPr>
    <w:rPr>
      <w:rFonts w:ascii="Calibri" w:hAnsi="Calibri" w:cs="Calibri"/>
      <w:sz w:val="22"/>
      <w:szCs w:val="22"/>
      <w:lang w:val="en-US" w:eastAsia="en-US"/>
    </w:rPr>
  </w:style>
  <w:style w:type="character" w:customStyle="1" w:styleId="ad">
    <w:name w:val="Без интервала Знак"/>
    <w:basedOn w:val="a0"/>
    <w:link w:val="ac"/>
    <w:uiPriority w:val="1"/>
    <w:locked/>
    <w:rsid w:val="00A96D03"/>
    <w:rPr>
      <w:rFonts w:ascii="Calibri" w:eastAsia="Times New Roman" w:hAnsi="Calibri" w:cs="Calibri"/>
      <w:lang w:val="en-US"/>
    </w:rPr>
  </w:style>
  <w:style w:type="paragraph" w:customStyle="1" w:styleId="Text">
    <w:name w:val="Text"/>
    <w:basedOn w:val="a"/>
    <w:rsid w:val="00A96D03"/>
    <w:pPr>
      <w:widowControl/>
      <w:autoSpaceDE/>
      <w:autoSpaceDN/>
      <w:adjustRightInd/>
      <w:spacing w:after="240"/>
    </w:pPr>
    <w:rPr>
      <w:sz w:val="24"/>
      <w:lang w:val="en-US" w:eastAsia="en-US"/>
    </w:rPr>
  </w:style>
  <w:style w:type="paragraph" w:customStyle="1" w:styleId="paragraph">
    <w:name w:val="paragraph"/>
    <w:basedOn w:val="a"/>
    <w:rsid w:val="00A96D03"/>
    <w:pPr>
      <w:widowControl/>
      <w:autoSpaceDE/>
      <w:autoSpaceDN/>
      <w:adjustRightInd/>
      <w:spacing w:before="100" w:beforeAutospacing="1" w:after="100" w:afterAutospacing="1"/>
    </w:pPr>
    <w:rPr>
      <w:sz w:val="24"/>
      <w:szCs w:val="24"/>
    </w:rPr>
  </w:style>
  <w:style w:type="character" w:customStyle="1" w:styleId="eop">
    <w:name w:val="eop"/>
    <w:basedOn w:val="a0"/>
    <w:rsid w:val="00A96D03"/>
  </w:style>
  <w:style w:type="character" w:customStyle="1" w:styleId="normaltextrun">
    <w:name w:val="normaltextrun"/>
    <w:basedOn w:val="a0"/>
    <w:rsid w:val="00A96D03"/>
  </w:style>
  <w:style w:type="character" w:styleId="ae">
    <w:name w:val="Strong"/>
    <w:basedOn w:val="a0"/>
    <w:uiPriority w:val="22"/>
    <w:qFormat/>
    <w:rsid w:val="00A96D03"/>
    <w:rPr>
      <w:b/>
      <w:bCs/>
    </w:rPr>
  </w:style>
  <w:style w:type="table" w:styleId="af">
    <w:name w:val="Table Grid"/>
    <w:basedOn w:val="a1"/>
    <w:uiPriority w:val="59"/>
    <w:rsid w:val="0020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semiHidden/>
    <w:unhideWhenUsed/>
    <w:rsid w:val="002C6A3B"/>
    <w:pPr>
      <w:tabs>
        <w:tab w:val="center" w:pos="4677"/>
        <w:tab w:val="right" w:pos="9355"/>
      </w:tabs>
    </w:pPr>
  </w:style>
  <w:style w:type="character" w:customStyle="1" w:styleId="af1">
    <w:name w:val="Нижний колонтитул Знак"/>
    <w:basedOn w:val="a0"/>
    <w:link w:val="af0"/>
    <w:uiPriority w:val="99"/>
    <w:semiHidden/>
    <w:rsid w:val="002C6A3B"/>
    <w:rPr>
      <w:rFonts w:ascii="Times New Roman" w:eastAsia="Times New Roman" w:hAnsi="Times New Roman" w:cs="Times New Roman"/>
      <w:sz w:val="20"/>
      <w:szCs w:val="20"/>
      <w:lang w:eastAsia="ru-RU"/>
    </w:rPr>
  </w:style>
  <w:style w:type="paragraph" w:styleId="af2">
    <w:name w:val="Body Text Indent"/>
    <w:basedOn w:val="a"/>
    <w:link w:val="af3"/>
    <w:uiPriority w:val="99"/>
    <w:semiHidden/>
    <w:unhideWhenUsed/>
    <w:rsid w:val="00200CB7"/>
    <w:pPr>
      <w:spacing w:after="120"/>
      <w:ind w:left="283"/>
    </w:pPr>
  </w:style>
  <w:style w:type="character" w:customStyle="1" w:styleId="af3">
    <w:name w:val="Основной текст с отступом Знак"/>
    <w:basedOn w:val="a0"/>
    <w:link w:val="af2"/>
    <w:uiPriority w:val="99"/>
    <w:semiHidden/>
    <w:rsid w:val="00200CB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34D82"/>
  </w:style>
</w:styles>
</file>

<file path=word/webSettings.xml><?xml version="1.0" encoding="utf-8"?>
<w:webSettings xmlns:r="http://schemas.openxmlformats.org/officeDocument/2006/relationships" xmlns:w="http://schemas.openxmlformats.org/wordprocessingml/2006/main">
  <w:divs>
    <w:div w:id="1316104597">
      <w:bodyDiv w:val="1"/>
      <w:marLeft w:val="0"/>
      <w:marRight w:val="0"/>
      <w:marTop w:val="0"/>
      <w:marBottom w:val="0"/>
      <w:divBdr>
        <w:top w:val="none" w:sz="0" w:space="0" w:color="auto"/>
        <w:left w:val="none" w:sz="0" w:space="0" w:color="auto"/>
        <w:bottom w:val="none" w:sz="0" w:space="0" w:color="auto"/>
        <w:right w:val="none" w:sz="0" w:space="0" w:color="auto"/>
      </w:divBdr>
    </w:div>
    <w:div w:id="19090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chkareva.tv@bk.ru" TargetMode="External"/><Relationship Id="rId3" Type="http://schemas.openxmlformats.org/officeDocument/2006/relationships/settings" Target="settings.xml"/><Relationship Id="rId7" Type="http://schemas.openxmlformats.org/officeDocument/2006/relationships/hyperlink" Target="mailto:segeda@one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15</Pages>
  <Words>5636</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2020-01-24T12:02:00Z</dcterms:created>
  <dcterms:modified xsi:type="dcterms:W3CDTF">2020-02-25T13:05:00Z</dcterms:modified>
</cp:coreProperties>
</file>